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EDAE5" w14:textId="77777777" w:rsidR="00D15F89" w:rsidRPr="00EE5534" w:rsidRDefault="00D15F89" w:rsidP="00D15F89">
      <w:pPr>
        <w:widowControl/>
        <w:tabs>
          <w:tab w:val="left" w:pos="720"/>
        </w:tabs>
        <w:spacing w:line="244" w:lineRule="exact"/>
        <w:jc w:val="center"/>
        <w:rPr>
          <w:rFonts w:ascii="Cambria" w:hAnsi="Cambria" w:cs="Arial"/>
          <w:b/>
          <w:bCs/>
        </w:rPr>
      </w:pPr>
      <w:r w:rsidRPr="00EE5534">
        <w:rPr>
          <w:rFonts w:ascii="Cambria" w:hAnsi="Cambria" w:cs="Arial"/>
          <w:b/>
          <w:bCs/>
        </w:rPr>
        <w:t>WORK PROCESS SCHEDULE</w:t>
      </w:r>
    </w:p>
    <w:bookmarkStart w:id="0" w:name="_Hlk516829179"/>
    <w:p w14:paraId="0D304A01" w14:textId="77777777" w:rsidR="00D15F89" w:rsidRPr="00EE5534" w:rsidRDefault="00000000" w:rsidP="0034276A">
      <w:pPr>
        <w:widowControl/>
        <w:tabs>
          <w:tab w:val="left" w:pos="720"/>
        </w:tabs>
        <w:jc w:val="center"/>
        <w:rPr>
          <w:rFonts w:ascii="Cambria" w:hAnsi="Cambria" w:cs="Arial"/>
          <w:b/>
          <w:bCs/>
        </w:rPr>
      </w:pPr>
      <w:sdt>
        <w:sdtPr>
          <w:rPr>
            <w:rFonts w:ascii="Cambria" w:hAnsi="Cambria" w:cs="Arial"/>
            <w:b/>
            <w:bCs/>
          </w:rPr>
          <w:alias w:val="Occupation Title"/>
          <w:tag w:val="Click to enter Occupation Title"/>
          <w:id w:val="960610776"/>
          <w:placeholder>
            <w:docPart w:val="3BF5D18542014191833C611E4FE265E7"/>
          </w:placeholder>
          <w:comboBox>
            <w:listItem w:value="Choose an item."/>
          </w:comboBox>
        </w:sdtPr>
        <w:sdtContent>
          <w:r w:rsidR="00D15F89">
            <w:rPr>
              <w:rFonts w:ascii="Cambria" w:hAnsi="Cambria" w:cs="Arial"/>
              <w:b/>
              <w:bCs/>
            </w:rPr>
            <w:t>K-12 TEACHER</w:t>
          </w:r>
        </w:sdtContent>
      </w:sdt>
      <w:bookmarkEnd w:id="0"/>
    </w:p>
    <w:p w14:paraId="1093AE6E" w14:textId="77777777" w:rsidR="00D15F89" w:rsidRPr="0046311C" w:rsidRDefault="00D15F89" w:rsidP="00D15F89">
      <w:pPr>
        <w:pStyle w:val="ONET"/>
        <w:spacing w:before="0" w:line="240" w:lineRule="auto"/>
      </w:pPr>
      <w:r w:rsidRPr="0046311C">
        <w:t xml:space="preserve">O*NET-SOC CODE:  </w:t>
      </w:r>
      <w:sdt>
        <w:sdtPr>
          <w:rPr>
            <w:rStyle w:val="FormContent"/>
            <w:rFonts w:ascii="Cambria" w:hAnsi="Cambria"/>
            <w:color w:val="auto"/>
            <w:sz w:val="24"/>
            <w:u w:val="single"/>
          </w:rPr>
          <w:alias w:val="ONET2"/>
          <w:tag w:val="Click to enter O*NET Code"/>
          <w:id w:val="-2039813040"/>
          <w:placeholder>
            <w:docPart w:val="EA332F548AED4497BF9DFD821C9D1998"/>
          </w:placeholder>
          <w:text/>
        </w:sdtPr>
        <w:sdtEndPr>
          <w:rPr>
            <w:rStyle w:val="DefaultParagraphFont"/>
          </w:rPr>
        </w:sdtEndPr>
        <w:sdtContent>
          <w:r w:rsidR="00B17330" w:rsidRPr="00FA26A6">
            <w:rPr>
              <w:rStyle w:val="FormContent"/>
              <w:rFonts w:ascii="Cambria" w:hAnsi="Cambria"/>
              <w:color w:val="auto"/>
              <w:sz w:val="24"/>
              <w:u w:val="single"/>
            </w:rPr>
            <w:t>25</w:t>
          </w:r>
          <w:r w:rsidR="00FA26A6" w:rsidRPr="00FA26A6">
            <w:rPr>
              <w:rStyle w:val="FormContent"/>
              <w:rFonts w:ascii="Cambria" w:hAnsi="Cambria"/>
              <w:color w:val="auto"/>
              <w:sz w:val="24"/>
              <w:u w:val="single"/>
            </w:rPr>
            <w:t>-</w:t>
          </w:r>
          <w:r w:rsidR="00B17330" w:rsidRPr="00FA26A6">
            <w:rPr>
              <w:rStyle w:val="FormContent"/>
              <w:rFonts w:ascii="Cambria" w:hAnsi="Cambria"/>
              <w:color w:val="auto"/>
              <w:sz w:val="24"/>
              <w:u w:val="single"/>
            </w:rPr>
            <w:t>3099.00</w:t>
          </w:r>
        </w:sdtContent>
      </w:sdt>
      <w:r>
        <w:tab/>
      </w:r>
      <w:r w:rsidRPr="0046311C">
        <w:t>RAPIDS CODE:</w:t>
      </w:r>
      <w:r>
        <w:t xml:space="preserve"> </w:t>
      </w:r>
      <w:r w:rsidRPr="0034276A">
        <w:rPr>
          <w:color w:val="000000" w:themeColor="text1"/>
        </w:rPr>
        <w:t xml:space="preserve"> </w:t>
      </w:r>
      <w:sdt>
        <w:sdtPr>
          <w:rPr>
            <w:rStyle w:val="FormContent"/>
            <w:rFonts w:ascii="Cambria" w:hAnsi="Cambria"/>
            <w:color w:val="000000" w:themeColor="text1"/>
            <w:sz w:val="24"/>
            <w:u w:val="single"/>
          </w:rPr>
          <w:alias w:val="RAPIDS2"/>
          <w:tag w:val="Click to enter RAPIDS Code"/>
          <w:id w:val="326108154"/>
          <w:placeholder>
            <w:docPart w:val="4764A8C6C5EC43DCB8DEF8545CAB4126"/>
          </w:placeholder>
          <w:text/>
        </w:sdtPr>
        <w:sdtEndPr>
          <w:rPr>
            <w:rStyle w:val="DefaultParagraphFont"/>
          </w:rPr>
        </w:sdtEndPr>
        <w:sdtContent>
          <w:r w:rsidR="0034276A" w:rsidRPr="00402C70">
            <w:rPr>
              <w:rStyle w:val="FormContent"/>
              <w:rFonts w:ascii="Cambria" w:hAnsi="Cambria"/>
              <w:color w:val="000000" w:themeColor="text1"/>
              <w:sz w:val="24"/>
              <w:u w:val="single"/>
            </w:rPr>
            <w:t>3024CB</w:t>
          </w:r>
        </w:sdtContent>
      </w:sdt>
    </w:p>
    <w:p w14:paraId="0C976FEE" w14:textId="77777777" w:rsidR="00D15F89" w:rsidRPr="00D15F89" w:rsidRDefault="00D15F89" w:rsidP="00D15F89">
      <w:pPr>
        <w:tabs>
          <w:tab w:val="left" w:pos="-1440"/>
        </w:tabs>
        <w:rPr>
          <w:rFonts w:ascii="Cambria" w:hAnsi="Cambria" w:cs="Calibri"/>
          <w:b/>
          <w:bCs/>
        </w:rPr>
      </w:pPr>
    </w:p>
    <w:p w14:paraId="28ADB941" w14:textId="77777777" w:rsidR="00D15F89" w:rsidRPr="00FA26A6" w:rsidRDefault="00D15F89" w:rsidP="00D15F89">
      <w:pPr>
        <w:rPr>
          <w:rFonts w:ascii="Cambria" w:hAnsi="Cambria" w:cs="Arial"/>
          <w:sz w:val="22"/>
          <w:szCs w:val="22"/>
        </w:rPr>
      </w:pPr>
      <w:r w:rsidRPr="00FA26A6">
        <w:rPr>
          <w:rFonts w:ascii="Cambria" w:hAnsi="Cambria" w:cs="Arial"/>
          <w:sz w:val="22"/>
          <w:szCs w:val="22"/>
        </w:rPr>
        <w:t xml:space="preserve">The below on-the-job–learning (OJL) work process competencies are intended as a guide.  In all cases, the apprentice is to receive sufficient experience to make them fully proficient in all areas of Professionalism, Environment, Planning and Instruction.  In addition, the apprentice will perform training and task under the supervision of a mentor. </w:t>
      </w:r>
    </w:p>
    <w:p w14:paraId="2BA8CA81" w14:textId="77777777" w:rsidR="00D15F89" w:rsidRPr="00FA26A6" w:rsidRDefault="00D15F89" w:rsidP="00D15F89">
      <w:pPr>
        <w:rPr>
          <w:rFonts w:ascii="Cambria" w:hAnsi="Cambria" w:cs="Arial"/>
          <w:sz w:val="22"/>
          <w:szCs w:val="22"/>
        </w:rPr>
      </w:pPr>
    </w:p>
    <w:p w14:paraId="056D932E" w14:textId="77777777" w:rsidR="00D15F89" w:rsidRPr="00FA26A6" w:rsidRDefault="00D15F89" w:rsidP="00D15F89">
      <w:pPr>
        <w:rPr>
          <w:rFonts w:ascii="Cambria" w:hAnsi="Cambria" w:cs="Arial"/>
          <w:sz w:val="22"/>
          <w:szCs w:val="22"/>
        </w:rPr>
      </w:pPr>
      <w:r w:rsidRPr="00FA26A6">
        <w:rPr>
          <w:rFonts w:ascii="Cambria" w:hAnsi="Cambria" w:cs="Arial"/>
          <w:sz w:val="22"/>
          <w:szCs w:val="22"/>
        </w:rPr>
        <w:t>Ratings are:</w:t>
      </w:r>
    </w:p>
    <w:p w14:paraId="57B3F6CB" w14:textId="77777777" w:rsidR="00D15F89" w:rsidRPr="00FA26A6" w:rsidRDefault="00D15F89" w:rsidP="00D15F89">
      <w:pPr>
        <w:rPr>
          <w:rFonts w:ascii="Cambria" w:hAnsi="Cambria" w:cs="Arial"/>
          <w:sz w:val="22"/>
          <w:szCs w:val="22"/>
        </w:rPr>
      </w:pPr>
      <w:r w:rsidRPr="00FA26A6">
        <w:rPr>
          <w:rFonts w:ascii="Cambria" w:hAnsi="Cambria" w:cs="Arial"/>
          <w:sz w:val="22"/>
          <w:szCs w:val="22"/>
        </w:rPr>
        <w:tab/>
      </w:r>
      <w:r w:rsidRPr="00FA26A6">
        <w:rPr>
          <w:rFonts w:ascii="Cambria" w:hAnsi="Cambria" w:cs="Arial"/>
          <w:b/>
          <w:bCs/>
          <w:color w:val="000000"/>
          <w:sz w:val="22"/>
          <w:szCs w:val="22"/>
        </w:rPr>
        <w:t xml:space="preserve">Field Training – </w:t>
      </w:r>
      <w:r w:rsidRPr="00FA26A6">
        <w:rPr>
          <w:rFonts w:ascii="Cambria" w:hAnsi="Cambria" w:cs="Arial"/>
          <w:sz w:val="22"/>
          <w:szCs w:val="22"/>
        </w:rPr>
        <w:t>Apprentice shall be exposed to and assist with task</w:t>
      </w:r>
    </w:p>
    <w:p w14:paraId="2E0FB498" w14:textId="77777777" w:rsidR="00D15F89" w:rsidRPr="00FA26A6" w:rsidRDefault="00D15F89" w:rsidP="00D15F89">
      <w:pPr>
        <w:ind w:firstLine="720"/>
        <w:rPr>
          <w:rFonts w:ascii="Cambria" w:hAnsi="Cambria" w:cs="Arial"/>
          <w:sz w:val="22"/>
          <w:szCs w:val="22"/>
        </w:rPr>
      </w:pPr>
      <w:r w:rsidRPr="00FA26A6">
        <w:rPr>
          <w:rFonts w:ascii="Cambria" w:hAnsi="Cambria" w:cs="Arial"/>
          <w:b/>
          <w:sz w:val="22"/>
          <w:szCs w:val="22"/>
        </w:rPr>
        <w:t>Demonstrates Fundamentals</w:t>
      </w:r>
      <w:r w:rsidRPr="00FA26A6">
        <w:rPr>
          <w:rFonts w:ascii="Cambria" w:hAnsi="Cambria" w:cs="Arial"/>
          <w:sz w:val="22"/>
          <w:szCs w:val="22"/>
        </w:rPr>
        <w:t xml:space="preserve"> – Apprentice can perform the task with some coaching.</w:t>
      </w:r>
    </w:p>
    <w:p w14:paraId="2B9005CF" w14:textId="77777777" w:rsidR="00D15F89" w:rsidRPr="00FA26A6" w:rsidRDefault="00D15F89" w:rsidP="00D15F89">
      <w:pPr>
        <w:rPr>
          <w:rFonts w:ascii="Cambria" w:hAnsi="Cambria" w:cs="Arial"/>
          <w:sz w:val="22"/>
          <w:szCs w:val="22"/>
        </w:rPr>
      </w:pPr>
      <w:r w:rsidRPr="00FA26A6">
        <w:rPr>
          <w:rFonts w:ascii="Cambria" w:hAnsi="Cambria" w:cs="Arial"/>
          <w:sz w:val="22"/>
          <w:szCs w:val="22"/>
        </w:rPr>
        <w:tab/>
      </w:r>
      <w:r w:rsidRPr="00FA26A6">
        <w:rPr>
          <w:rFonts w:ascii="Cambria" w:hAnsi="Cambria" w:cs="Arial"/>
          <w:b/>
          <w:sz w:val="22"/>
          <w:szCs w:val="22"/>
        </w:rPr>
        <w:t>Proficient in Task</w:t>
      </w:r>
      <w:r w:rsidRPr="00FA26A6">
        <w:rPr>
          <w:rFonts w:ascii="Cambria" w:hAnsi="Cambria" w:cs="Arial"/>
          <w:sz w:val="22"/>
          <w:szCs w:val="22"/>
        </w:rPr>
        <w:t xml:space="preserve"> – Apprentice performs task properly and consistently.</w:t>
      </w:r>
    </w:p>
    <w:p w14:paraId="4F3BA0D4" w14:textId="77777777" w:rsidR="00D15F89" w:rsidRPr="00FA26A6" w:rsidRDefault="00D15F89" w:rsidP="00D15F89">
      <w:pPr>
        <w:rPr>
          <w:rFonts w:ascii="Cambria" w:hAnsi="Cambria" w:cs="Arial"/>
          <w:sz w:val="22"/>
          <w:szCs w:val="22"/>
        </w:rPr>
      </w:pPr>
      <w:r w:rsidRPr="00FA26A6">
        <w:rPr>
          <w:rFonts w:ascii="Cambria" w:hAnsi="Cambria" w:cs="Arial"/>
          <w:sz w:val="22"/>
          <w:szCs w:val="22"/>
        </w:rPr>
        <w:tab/>
      </w:r>
      <w:r w:rsidRPr="00FA26A6">
        <w:rPr>
          <w:rFonts w:ascii="Cambria" w:hAnsi="Cambria" w:cs="Arial"/>
          <w:b/>
          <w:sz w:val="22"/>
          <w:szCs w:val="22"/>
        </w:rPr>
        <w:t>Completion Date</w:t>
      </w:r>
      <w:r w:rsidRPr="00FA26A6">
        <w:rPr>
          <w:rFonts w:ascii="Cambria" w:hAnsi="Cambria" w:cs="Arial"/>
          <w:sz w:val="22"/>
          <w:szCs w:val="22"/>
        </w:rPr>
        <w:t xml:space="preserve"> – Date apprentice completes final demonstration of competency.</w:t>
      </w:r>
    </w:p>
    <w:p w14:paraId="3D95BB8F" w14:textId="77777777" w:rsidR="00D15F89" w:rsidRPr="00FA26A6" w:rsidRDefault="00D15F89" w:rsidP="00D15F89">
      <w:pPr>
        <w:rPr>
          <w:rFonts w:ascii="Cambria" w:hAnsi="Cambria" w:cs="Arial"/>
          <w:sz w:val="22"/>
          <w:szCs w:val="22"/>
        </w:rPr>
      </w:pPr>
      <w:r w:rsidRPr="00FA26A6">
        <w:rPr>
          <w:rFonts w:ascii="Cambria" w:hAnsi="Cambria" w:cs="Arial"/>
          <w:sz w:val="22"/>
          <w:szCs w:val="22"/>
        </w:rPr>
        <w:tab/>
      </w:r>
      <w:r w:rsidRPr="00FA26A6">
        <w:rPr>
          <w:rFonts w:ascii="Cambria" w:hAnsi="Cambria" w:cs="Arial"/>
          <w:b/>
          <w:bCs/>
          <w:sz w:val="22"/>
          <w:szCs w:val="22"/>
        </w:rPr>
        <w:t>Mentor Sign off</w:t>
      </w:r>
      <w:r w:rsidRPr="00FA26A6">
        <w:rPr>
          <w:rFonts w:ascii="Cambria" w:hAnsi="Cambria" w:cs="Arial"/>
          <w:sz w:val="22"/>
          <w:szCs w:val="22"/>
        </w:rPr>
        <w:t xml:space="preserve"> – Signature of mentor/supervisor who observes proficiency </w:t>
      </w:r>
    </w:p>
    <w:p w14:paraId="34492EEC" w14:textId="77777777" w:rsidR="00FD3565" w:rsidRPr="00FA26A6" w:rsidRDefault="00FD3565" w:rsidP="00D15F89">
      <w:pPr>
        <w:rPr>
          <w:rFonts w:ascii="Cambria" w:hAnsi="Cambria" w:cs="Arial"/>
          <w:sz w:val="22"/>
          <w:szCs w:val="22"/>
        </w:rPr>
      </w:pPr>
      <w:r w:rsidRPr="00FA26A6">
        <w:rPr>
          <w:rFonts w:ascii="Cambria" w:hAnsi="Cambria" w:cs="Arial"/>
          <w:sz w:val="22"/>
          <w:szCs w:val="22"/>
        </w:rPr>
        <w:tab/>
      </w:r>
      <w:r w:rsidRPr="00FA26A6">
        <w:rPr>
          <w:rFonts w:ascii="Cambria" w:hAnsi="Cambria" w:cs="Arial"/>
          <w:b/>
          <w:sz w:val="22"/>
          <w:szCs w:val="22"/>
        </w:rPr>
        <w:t>Multi-Classroom Leader</w:t>
      </w:r>
      <w:r w:rsidRPr="00FA26A6">
        <w:rPr>
          <w:rFonts w:ascii="Cambria" w:hAnsi="Cambria" w:cs="Arial"/>
          <w:sz w:val="22"/>
          <w:szCs w:val="22"/>
        </w:rPr>
        <w:t xml:space="preserve"> - MCL</w:t>
      </w:r>
    </w:p>
    <w:p w14:paraId="7699E2A2" w14:textId="77777777" w:rsidR="00D15F89" w:rsidRPr="00FA26A6" w:rsidRDefault="00D15F89" w:rsidP="00D15F89">
      <w:pPr>
        <w:widowControl/>
        <w:autoSpaceDE/>
        <w:autoSpaceDN/>
        <w:adjustRightInd/>
        <w:rPr>
          <w:rFonts w:ascii="Cambria" w:hAnsi="Cambria" w:cs="Arial"/>
          <w:sz w:val="22"/>
          <w:szCs w:val="22"/>
        </w:rPr>
      </w:pPr>
    </w:p>
    <w:p w14:paraId="089844F6" w14:textId="77777777" w:rsidR="00D15F89" w:rsidRPr="00FA26A6" w:rsidRDefault="00D15F89" w:rsidP="00D15F89">
      <w:pPr>
        <w:widowControl/>
        <w:autoSpaceDE/>
        <w:autoSpaceDN/>
        <w:adjustRightInd/>
        <w:rPr>
          <w:rFonts w:ascii="Cambria" w:hAnsi="Cambria" w:cs="Arial"/>
          <w:sz w:val="22"/>
          <w:szCs w:val="22"/>
        </w:rPr>
      </w:pPr>
      <w:r w:rsidRPr="00FA26A6">
        <w:rPr>
          <w:rFonts w:ascii="Cambria" w:hAnsi="Cambria" w:cs="Arial"/>
          <w:sz w:val="22"/>
          <w:szCs w:val="22"/>
        </w:rPr>
        <w:t xml:space="preserve">Apprentices must meet to be “proficient in task” in each category, before completing the apprenticeship.  </w:t>
      </w:r>
    </w:p>
    <w:p w14:paraId="549A3841" w14:textId="77777777" w:rsidR="00D15F89" w:rsidRPr="00D15F89" w:rsidRDefault="00D15F89" w:rsidP="00D15F89">
      <w:pPr>
        <w:tabs>
          <w:tab w:val="left" w:pos="-1440"/>
        </w:tabs>
        <w:rPr>
          <w:rFonts w:ascii="Cambria" w:hAnsi="Cambria" w:cs="Calibri"/>
          <w:b/>
          <w:bCs/>
          <w:color w:val="ED7D31"/>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990"/>
        <w:gridCol w:w="1530"/>
        <w:gridCol w:w="1170"/>
        <w:gridCol w:w="1278"/>
        <w:gridCol w:w="1278"/>
      </w:tblGrid>
      <w:tr w:rsidR="00D15F89" w:rsidRPr="00D15F89" w14:paraId="1A7068B2" w14:textId="77777777" w:rsidTr="000C7A8D">
        <w:tc>
          <w:tcPr>
            <w:tcW w:w="4050" w:type="dxa"/>
            <w:tcBorders>
              <w:bottom w:val="single" w:sz="4" w:space="0" w:color="auto"/>
            </w:tcBorders>
            <w:shd w:val="clear" w:color="auto" w:fill="auto"/>
          </w:tcPr>
          <w:p w14:paraId="3B6CF9DE" w14:textId="77777777" w:rsidR="00D15F89" w:rsidRPr="00D15F89" w:rsidRDefault="00D15F89" w:rsidP="00D15F89">
            <w:pPr>
              <w:widowControl/>
              <w:autoSpaceDE/>
              <w:autoSpaceDN/>
              <w:adjustRightInd/>
              <w:rPr>
                <w:rFonts w:ascii="Arial" w:hAnsi="Arial" w:cs="Arial"/>
                <w:sz w:val="20"/>
                <w:szCs w:val="20"/>
              </w:rPr>
            </w:pPr>
          </w:p>
        </w:tc>
        <w:tc>
          <w:tcPr>
            <w:tcW w:w="3690" w:type="dxa"/>
            <w:gridSpan w:val="3"/>
            <w:tcBorders>
              <w:bottom w:val="single" w:sz="4" w:space="0" w:color="auto"/>
            </w:tcBorders>
            <w:shd w:val="pct10" w:color="auto" w:fill="auto"/>
          </w:tcPr>
          <w:p w14:paraId="5EBA94D6"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Place a check mark in the box when completed</w:t>
            </w:r>
          </w:p>
        </w:tc>
        <w:tc>
          <w:tcPr>
            <w:tcW w:w="1278" w:type="dxa"/>
            <w:tcBorders>
              <w:bottom w:val="single" w:sz="4" w:space="0" w:color="auto"/>
            </w:tcBorders>
            <w:shd w:val="clear" w:color="auto" w:fill="auto"/>
          </w:tcPr>
          <w:p w14:paraId="36ECB1C1" w14:textId="77777777" w:rsidR="00D15F89" w:rsidRPr="00FA26A6" w:rsidRDefault="00D15F89" w:rsidP="00D15F89">
            <w:pPr>
              <w:widowControl/>
              <w:autoSpaceDE/>
              <w:autoSpaceDN/>
              <w:adjustRightInd/>
              <w:jc w:val="center"/>
              <w:rPr>
                <w:rFonts w:ascii="Cambria" w:hAnsi="Cambria" w:cs="Arial"/>
                <w:sz w:val="20"/>
                <w:szCs w:val="20"/>
              </w:rPr>
            </w:pPr>
          </w:p>
        </w:tc>
        <w:tc>
          <w:tcPr>
            <w:tcW w:w="1278" w:type="dxa"/>
            <w:tcBorders>
              <w:bottom w:val="single" w:sz="4" w:space="0" w:color="auto"/>
            </w:tcBorders>
            <w:shd w:val="clear" w:color="auto" w:fill="auto"/>
          </w:tcPr>
          <w:p w14:paraId="316C150D" w14:textId="77777777" w:rsidR="00D15F89" w:rsidRPr="00FA26A6" w:rsidRDefault="00D15F89" w:rsidP="00D15F89">
            <w:pPr>
              <w:widowControl/>
              <w:autoSpaceDE/>
              <w:autoSpaceDN/>
              <w:adjustRightInd/>
              <w:jc w:val="center"/>
              <w:rPr>
                <w:rFonts w:ascii="Cambria" w:hAnsi="Cambria" w:cs="Arial"/>
                <w:sz w:val="20"/>
                <w:szCs w:val="20"/>
              </w:rPr>
            </w:pPr>
          </w:p>
        </w:tc>
      </w:tr>
      <w:tr w:rsidR="00D15F89" w:rsidRPr="00D15F89" w14:paraId="7FFDB237" w14:textId="77777777" w:rsidTr="000C7A8D">
        <w:tc>
          <w:tcPr>
            <w:tcW w:w="4050" w:type="dxa"/>
            <w:shd w:val="clear" w:color="auto" w:fill="D9D9D9"/>
          </w:tcPr>
          <w:p w14:paraId="656D2763" w14:textId="77777777" w:rsidR="00D15F89" w:rsidRPr="00FA26A6" w:rsidRDefault="00D15F89" w:rsidP="00D15F89">
            <w:pPr>
              <w:widowControl/>
              <w:autoSpaceDE/>
              <w:autoSpaceDN/>
              <w:adjustRightInd/>
              <w:rPr>
                <w:rFonts w:ascii="Cambria" w:hAnsi="Cambria" w:cs="Arial"/>
                <w:b/>
                <w:bCs/>
                <w:color w:val="000000"/>
                <w:sz w:val="22"/>
                <w:szCs w:val="22"/>
              </w:rPr>
            </w:pPr>
            <w:r w:rsidRPr="00FA26A6">
              <w:rPr>
                <w:rFonts w:ascii="Cambria" w:hAnsi="Cambria" w:cs="Arial"/>
                <w:b/>
                <w:bCs/>
                <w:color w:val="000000"/>
                <w:sz w:val="22"/>
                <w:szCs w:val="22"/>
              </w:rPr>
              <w:t>Professionalism</w:t>
            </w:r>
          </w:p>
        </w:tc>
        <w:tc>
          <w:tcPr>
            <w:tcW w:w="990" w:type="dxa"/>
            <w:shd w:val="clear" w:color="auto" w:fill="D9D9D9"/>
          </w:tcPr>
          <w:p w14:paraId="278D000C"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Field Training</w:t>
            </w:r>
          </w:p>
        </w:tc>
        <w:tc>
          <w:tcPr>
            <w:tcW w:w="1530" w:type="dxa"/>
            <w:shd w:val="clear" w:color="auto" w:fill="D9D9D9"/>
          </w:tcPr>
          <w:p w14:paraId="6747823B"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Demonstrates Fundamentals</w:t>
            </w:r>
          </w:p>
        </w:tc>
        <w:tc>
          <w:tcPr>
            <w:tcW w:w="1170" w:type="dxa"/>
            <w:shd w:val="clear" w:color="auto" w:fill="D9D9D9"/>
          </w:tcPr>
          <w:p w14:paraId="3D5C0247"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Proficient in Task</w:t>
            </w:r>
          </w:p>
        </w:tc>
        <w:tc>
          <w:tcPr>
            <w:tcW w:w="1278" w:type="dxa"/>
            <w:shd w:val="clear" w:color="auto" w:fill="D9D9D9"/>
          </w:tcPr>
          <w:p w14:paraId="0DD02667"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Completion Date</w:t>
            </w:r>
          </w:p>
        </w:tc>
        <w:tc>
          <w:tcPr>
            <w:tcW w:w="1278" w:type="dxa"/>
            <w:shd w:val="clear" w:color="auto" w:fill="D9D9D9"/>
          </w:tcPr>
          <w:p w14:paraId="055DF146"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Mentor Sign off</w:t>
            </w:r>
          </w:p>
        </w:tc>
      </w:tr>
      <w:tr w:rsidR="00D15F89" w:rsidRPr="00D15F89" w14:paraId="04E3C903" w14:textId="77777777" w:rsidTr="000C7A8D">
        <w:tc>
          <w:tcPr>
            <w:tcW w:w="4050" w:type="dxa"/>
            <w:shd w:val="clear" w:color="auto" w:fill="auto"/>
          </w:tcPr>
          <w:p w14:paraId="42AAD321" w14:textId="77777777" w:rsidR="00D15F89" w:rsidRPr="00FA26A6" w:rsidRDefault="00D15F89" w:rsidP="00D15F89">
            <w:pPr>
              <w:widowControl/>
              <w:tabs>
                <w:tab w:val="left" w:pos="180"/>
              </w:tabs>
              <w:autoSpaceDE/>
              <w:autoSpaceDN/>
              <w:adjustRightInd/>
              <w:rPr>
                <w:rFonts w:ascii="Cambria" w:hAnsi="Cambria" w:cs="Arial"/>
                <w:b/>
                <w:bCs/>
                <w:color w:val="000000"/>
                <w:sz w:val="20"/>
                <w:szCs w:val="20"/>
              </w:rPr>
            </w:pPr>
            <w:r w:rsidRPr="00FA26A6">
              <w:rPr>
                <w:rFonts w:ascii="Cambria" w:hAnsi="Cambria" w:cs="Calibri"/>
                <w:sz w:val="20"/>
                <w:szCs w:val="20"/>
              </w:rPr>
              <w:t>Within the first week of school, request a meeting with your building level supervisor and mentor teacher to introduce yourself and review school expectations.</w:t>
            </w:r>
          </w:p>
        </w:tc>
        <w:tc>
          <w:tcPr>
            <w:tcW w:w="990" w:type="dxa"/>
            <w:shd w:val="clear" w:color="auto" w:fill="auto"/>
          </w:tcPr>
          <w:p w14:paraId="2E72693D" w14:textId="77777777" w:rsidR="00D15F89" w:rsidRPr="00D15F89" w:rsidRDefault="00D15F89" w:rsidP="00D15F89">
            <w:pPr>
              <w:widowControl/>
              <w:autoSpaceDE/>
              <w:autoSpaceDN/>
              <w:adjustRightInd/>
              <w:rPr>
                <w:rFonts w:ascii="Arial" w:hAnsi="Arial" w:cs="Arial"/>
                <w:sz w:val="20"/>
                <w:szCs w:val="20"/>
              </w:rPr>
            </w:pPr>
          </w:p>
        </w:tc>
        <w:tc>
          <w:tcPr>
            <w:tcW w:w="1530" w:type="dxa"/>
            <w:shd w:val="clear" w:color="auto" w:fill="auto"/>
          </w:tcPr>
          <w:p w14:paraId="763C113D" w14:textId="77777777" w:rsidR="00D15F89" w:rsidRPr="00D15F89" w:rsidRDefault="00D15F89" w:rsidP="00D15F89">
            <w:pPr>
              <w:widowControl/>
              <w:autoSpaceDE/>
              <w:autoSpaceDN/>
              <w:adjustRightInd/>
              <w:rPr>
                <w:rFonts w:ascii="Arial" w:hAnsi="Arial" w:cs="Arial"/>
                <w:sz w:val="20"/>
                <w:szCs w:val="20"/>
              </w:rPr>
            </w:pPr>
          </w:p>
        </w:tc>
        <w:tc>
          <w:tcPr>
            <w:tcW w:w="1170" w:type="dxa"/>
            <w:shd w:val="clear" w:color="auto" w:fill="auto"/>
          </w:tcPr>
          <w:p w14:paraId="796E4752" w14:textId="77777777" w:rsidR="00D15F89" w:rsidRPr="00D15F89" w:rsidRDefault="00D15F89" w:rsidP="00D15F89">
            <w:pPr>
              <w:widowControl/>
              <w:autoSpaceDE/>
              <w:autoSpaceDN/>
              <w:adjustRightInd/>
              <w:rPr>
                <w:rFonts w:ascii="Arial" w:hAnsi="Arial" w:cs="Arial"/>
                <w:sz w:val="20"/>
                <w:szCs w:val="20"/>
              </w:rPr>
            </w:pPr>
          </w:p>
        </w:tc>
        <w:tc>
          <w:tcPr>
            <w:tcW w:w="1278" w:type="dxa"/>
            <w:shd w:val="clear" w:color="auto" w:fill="auto"/>
          </w:tcPr>
          <w:p w14:paraId="16B2FFDD" w14:textId="77777777" w:rsidR="00D15F89" w:rsidRPr="00D15F89" w:rsidRDefault="00D15F89" w:rsidP="00D15F89">
            <w:pPr>
              <w:widowControl/>
              <w:autoSpaceDE/>
              <w:autoSpaceDN/>
              <w:adjustRightInd/>
              <w:rPr>
                <w:rFonts w:ascii="Arial" w:hAnsi="Arial" w:cs="Arial"/>
                <w:sz w:val="20"/>
                <w:szCs w:val="20"/>
              </w:rPr>
            </w:pPr>
          </w:p>
        </w:tc>
        <w:tc>
          <w:tcPr>
            <w:tcW w:w="1278" w:type="dxa"/>
            <w:shd w:val="clear" w:color="auto" w:fill="auto"/>
          </w:tcPr>
          <w:p w14:paraId="6C0E8A7D" w14:textId="77777777" w:rsidR="00D15F89" w:rsidRPr="00D15F89" w:rsidRDefault="00D15F89" w:rsidP="00D15F89">
            <w:pPr>
              <w:widowControl/>
              <w:autoSpaceDE/>
              <w:autoSpaceDN/>
              <w:adjustRightInd/>
              <w:rPr>
                <w:rFonts w:ascii="Arial" w:hAnsi="Arial" w:cs="Arial"/>
                <w:sz w:val="20"/>
                <w:szCs w:val="20"/>
              </w:rPr>
            </w:pPr>
          </w:p>
        </w:tc>
      </w:tr>
      <w:tr w:rsidR="00D15F89" w:rsidRPr="00FA26A6" w14:paraId="63AE0C94" w14:textId="77777777" w:rsidTr="000C7A8D">
        <w:tc>
          <w:tcPr>
            <w:tcW w:w="4050" w:type="dxa"/>
            <w:shd w:val="clear" w:color="auto" w:fill="auto"/>
          </w:tcPr>
          <w:p w14:paraId="31A32546" w14:textId="77777777" w:rsidR="00D15F89" w:rsidRPr="00FA26A6" w:rsidRDefault="00D15F89" w:rsidP="00D15F89">
            <w:pPr>
              <w:tabs>
                <w:tab w:val="left" w:pos="-1440"/>
                <w:tab w:val="left" w:pos="180"/>
              </w:tabs>
              <w:rPr>
                <w:rFonts w:ascii="Cambria" w:hAnsi="Cambria" w:cs="Arial"/>
                <w:b/>
                <w:bCs/>
                <w:color w:val="000000"/>
                <w:sz w:val="20"/>
                <w:szCs w:val="20"/>
              </w:rPr>
            </w:pPr>
            <w:r w:rsidRPr="00FA26A6">
              <w:rPr>
                <w:rFonts w:ascii="Cambria" w:hAnsi="Cambria" w:cs="Calibri"/>
                <w:sz w:val="20"/>
                <w:szCs w:val="20"/>
              </w:rPr>
              <w:t>Follow the schedule provided for daily routines, including assigned duties and meetings.</w:t>
            </w:r>
          </w:p>
        </w:tc>
        <w:tc>
          <w:tcPr>
            <w:tcW w:w="990" w:type="dxa"/>
            <w:shd w:val="clear" w:color="auto" w:fill="auto"/>
          </w:tcPr>
          <w:p w14:paraId="5AD9B636"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6D300FE7"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67DF0C66"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72EB8C14"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5169D21A"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78463002" w14:textId="77777777" w:rsidTr="000C7A8D">
        <w:tc>
          <w:tcPr>
            <w:tcW w:w="4050" w:type="dxa"/>
            <w:shd w:val="clear" w:color="auto" w:fill="auto"/>
          </w:tcPr>
          <w:p w14:paraId="27258181" w14:textId="77777777" w:rsidR="00D15F89" w:rsidRPr="00FA26A6" w:rsidRDefault="00D15F89" w:rsidP="00D15F89">
            <w:pPr>
              <w:widowControl/>
              <w:tabs>
                <w:tab w:val="left" w:pos="180"/>
              </w:tabs>
              <w:autoSpaceDE/>
              <w:autoSpaceDN/>
              <w:adjustRightInd/>
              <w:rPr>
                <w:rFonts w:ascii="Cambria" w:hAnsi="Cambria" w:cs="Arial"/>
                <w:b/>
                <w:bCs/>
                <w:color w:val="000000"/>
                <w:sz w:val="20"/>
                <w:szCs w:val="20"/>
              </w:rPr>
            </w:pPr>
            <w:r w:rsidRPr="00FA26A6">
              <w:rPr>
                <w:rFonts w:ascii="Cambria" w:hAnsi="Cambria" w:cs="Calibri"/>
                <w:sz w:val="20"/>
                <w:szCs w:val="20"/>
              </w:rPr>
              <w:t xml:space="preserve">Utilize school system email to respond to all communication from colleagues (principal, MCL, other teachers, college professors, </w:t>
            </w:r>
            <w:r w:rsidR="004C386A" w:rsidRPr="00FA26A6">
              <w:rPr>
                <w:rFonts w:ascii="Cambria" w:hAnsi="Cambria" w:cs="Calibri"/>
                <w:sz w:val="20"/>
                <w:szCs w:val="20"/>
              </w:rPr>
              <w:t>and CMCSS</w:t>
            </w:r>
            <w:r w:rsidRPr="00FA26A6">
              <w:rPr>
                <w:rFonts w:ascii="Cambria" w:hAnsi="Cambria" w:cs="Calibri"/>
                <w:sz w:val="20"/>
                <w:szCs w:val="20"/>
              </w:rPr>
              <w:t xml:space="preserve"> staff) within 24-48 hours.</w:t>
            </w:r>
          </w:p>
        </w:tc>
        <w:tc>
          <w:tcPr>
            <w:tcW w:w="990" w:type="dxa"/>
            <w:shd w:val="clear" w:color="auto" w:fill="auto"/>
          </w:tcPr>
          <w:p w14:paraId="64E5EF61"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641D3AF2"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506B4688"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E7DA978"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75DB472B"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447EA92D" w14:textId="77777777" w:rsidTr="000C7A8D">
        <w:tc>
          <w:tcPr>
            <w:tcW w:w="4050" w:type="dxa"/>
            <w:shd w:val="clear" w:color="auto" w:fill="auto"/>
          </w:tcPr>
          <w:p w14:paraId="37ACB271" w14:textId="77777777" w:rsidR="00D15F89" w:rsidRPr="00FA26A6" w:rsidRDefault="00D15F89" w:rsidP="00D15F89">
            <w:pPr>
              <w:tabs>
                <w:tab w:val="left" w:pos="-1440"/>
                <w:tab w:val="left" w:pos="180"/>
              </w:tabs>
              <w:rPr>
                <w:rFonts w:ascii="Cambria" w:hAnsi="Cambria" w:cs="Arial"/>
                <w:b/>
                <w:bCs/>
                <w:color w:val="000000"/>
                <w:sz w:val="20"/>
                <w:szCs w:val="20"/>
              </w:rPr>
            </w:pPr>
            <w:r w:rsidRPr="00FA26A6">
              <w:rPr>
                <w:rFonts w:ascii="Cambria" w:hAnsi="Cambria" w:cs="Calibri"/>
                <w:sz w:val="20"/>
                <w:szCs w:val="20"/>
              </w:rPr>
              <w:t xml:space="preserve">Review the Professional Growth and Learning indicator of the TEAM Professionalism rubric and work with MCL to set two goals related to this indicator. Share goals with building level administrator. </w:t>
            </w:r>
          </w:p>
        </w:tc>
        <w:tc>
          <w:tcPr>
            <w:tcW w:w="990" w:type="dxa"/>
            <w:shd w:val="clear" w:color="auto" w:fill="auto"/>
          </w:tcPr>
          <w:p w14:paraId="77465A4F"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610390EB"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60DB69E6"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5C7A9749"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60AB996"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6938C0B2" w14:textId="77777777" w:rsidTr="000C7A8D">
        <w:tc>
          <w:tcPr>
            <w:tcW w:w="4050" w:type="dxa"/>
            <w:shd w:val="clear" w:color="auto" w:fill="auto"/>
          </w:tcPr>
          <w:p w14:paraId="4A2CFC96" w14:textId="77777777" w:rsidR="00D15F89" w:rsidRPr="00FA26A6" w:rsidRDefault="00D15F89" w:rsidP="00D15F89">
            <w:pPr>
              <w:widowControl/>
              <w:tabs>
                <w:tab w:val="left" w:pos="180"/>
              </w:tabs>
              <w:autoSpaceDE/>
              <w:autoSpaceDN/>
              <w:adjustRightInd/>
              <w:rPr>
                <w:rFonts w:ascii="Cambria" w:hAnsi="Cambria" w:cs="Arial"/>
                <w:sz w:val="20"/>
                <w:szCs w:val="20"/>
              </w:rPr>
            </w:pPr>
            <w:r w:rsidRPr="00FA26A6">
              <w:rPr>
                <w:rFonts w:ascii="Cambria" w:hAnsi="Cambria" w:cs="Calibri"/>
                <w:sz w:val="20"/>
                <w:szCs w:val="20"/>
              </w:rPr>
              <w:t xml:space="preserve">Utilize FERPA guidelines to ensure the separation of personal and professional relationships. </w:t>
            </w:r>
          </w:p>
        </w:tc>
        <w:tc>
          <w:tcPr>
            <w:tcW w:w="990" w:type="dxa"/>
            <w:shd w:val="clear" w:color="auto" w:fill="auto"/>
          </w:tcPr>
          <w:p w14:paraId="3AE2ED25"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2EB07870"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43092BEA"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51E697EF"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65F8332"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714C0EE6" w14:textId="77777777" w:rsidTr="000C7A8D">
        <w:tc>
          <w:tcPr>
            <w:tcW w:w="4050" w:type="dxa"/>
            <w:shd w:val="clear" w:color="auto" w:fill="auto"/>
          </w:tcPr>
          <w:p w14:paraId="41455AF5" w14:textId="77777777" w:rsidR="00D15F89" w:rsidRPr="00FA26A6" w:rsidRDefault="00D15F89" w:rsidP="00D15F89">
            <w:pPr>
              <w:tabs>
                <w:tab w:val="left" w:pos="-1440"/>
                <w:tab w:val="left" w:pos="180"/>
              </w:tabs>
              <w:rPr>
                <w:rFonts w:ascii="Cambria" w:hAnsi="Cambria" w:cs="Arial"/>
                <w:b/>
                <w:bCs/>
                <w:color w:val="000000"/>
                <w:sz w:val="20"/>
                <w:szCs w:val="20"/>
              </w:rPr>
            </w:pPr>
            <w:r w:rsidRPr="00FA26A6">
              <w:rPr>
                <w:rFonts w:ascii="Cambria" w:hAnsi="Cambria" w:cs="Calibri"/>
                <w:sz w:val="20"/>
                <w:szCs w:val="20"/>
              </w:rPr>
              <w:t>Follow the policies and procedures as outlined in the CMCSS, scho</w:t>
            </w:r>
            <w:r w:rsidR="00914EF8" w:rsidRPr="00FA26A6">
              <w:rPr>
                <w:rFonts w:ascii="Cambria" w:hAnsi="Cambria" w:cs="Calibri"/>
                <w:sz w:val="20"/>
                <w:szCs w:val="20"/>
              </w:rPr>
              <w:t>ol level handbook, and Agency</w:t>
            </w:r>
            <w:r w:rsidRPr="00FA26A6">
              <w:rPr>
                <w:rFonts w:ascii="Cambria" w:hAnsi="Cambria" w:cs="Calibri"/>
                <w:sz w:val="20"/>
                <w:szCs w:val="20"/>
              </w:rPr>
              <w:t xml:space="preserve"> Code of Ethics. </w:t>
            </w:r>
          </w:p>
        </w:tc>
        <w:tc>
          <w:tcPr>
            <w:tcW w:w="990" w:type="dxa"/>
            <w:shd w:val="clear" w:color="auto" w:fill="auto"/>
          </w:tcPr>
          <w:p w14:paraId="1CBF513B"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729C114F"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6850EB79"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36670D4"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C032FC3"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47FF23DE" w14:textId="77777777" w:rsidTr="000C7A8D">
        <w:tc>
          <w:tcPr>
            <w:tcW w:w="4050" w:type="dxa"/>
            <w:shd w:val="clear" w:color="auto" w:fill="auto"/>
          </w:tcPr>
          <w:p w14:paraId="0DE47D34" w14:textId="77777777" w:rsidR="00D15F89" w:rsidRPr="00FA26A6" w:rsidRDefault="00D15F89" w:rsidP="00D15F89">
            <w:pPr>
              <w:widowControl/>
              <w:tabs>
                <w:tab w:val="left" w:pos="180"/>
              </w:tabs>
              <w:autoSpaceDE/>
              <w:autoSpaceDN/>
              <w:adjustRightInd/>
              <w:rPr>
                <w:rFonts w:ascii="Cambria" w:hAnsi="Cambria" w:cs="Arial"/>
                <w:sz w:val="20"/>
                <w:szCs w:val="20"/>
              </w:rPr>
            </w:pPr>
            <w:r w:rsidRPr="00FA26A6">
              <w:rPr>
                <w:rFonts w:ascii="Cambria" w:hAnsi="Cambria" w:cs="Calibri"/>
                <w:sz w:val="20"/>
                <w:szCs w:val="20"/>
              </w:rPr>
              <w:t>Follow expectations for the daily use of time-keeping software.</w:t>
            </w:r>
          </w:p>
        </w:tc>
        <w:tc>
          <w:tcPr>
            <w:tcW w:w="990" w:type="dxa"/>
            <w:shd w:val="clear" w:color="auto" w:fill="auto"/>
          </w:tcPr>
          <w:p w14:paraId="11A3D9E2"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55EA6A19"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1CF5275D"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3F3CBF1"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AE39605"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049788F4" w14:textId="77777777" w:rsidTr="000C7A8D">
        <w:tc>
          <w:tcPr>
            <w:tcW w:w="4050" w:type="dxa"/>
            <w:shd w:val="clear" w:color="auto" w:fill="auto"/>
          </w:tcPr>
          <w:p w14:paraId="220FE4A0"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Follow expectations for the use of the substitute request system as needed. </w:t>
            </w:r>
          </w:p>
        </w:tc>
        <w:tc>
          <w:tcPr>
            <w:tcW w:w="990" w:type="dxa"/>
            <w:shd w:val="clear" w:color="auto" w:fill="auto"/>
          </w:tcPr>
          <w:p w14:paraId="56C293F5"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01B302F0"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4B845800"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F30D54A"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7F7347D4"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191944C5" w14:textId="77777777" w:rsidTr="000C7A8D">
        <w:tc>
          <w:tcPr>
            <w:tcW w:w="4050" w:type="dxa"/>
            <w:shd w:val="clear" w:color="auto" w:fill="auto"/>
          </w:tcPr>
          <w:p w14:paraId="446DB2B6"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lastRenderedPageBreak/>
              <w:t>Actively participate in bi-monthly redelivery of faculty professional learning and complete reflections of MCL use of strategies.</w:t>
            </w:r>
          </w:p>
        </w:tc>
        <w:tc>
          <w:tcPr>
            <w:tcW w:w="990" w:type="dxa"/>
            <w:shd w:val="clear" w:color="auto" w:fill="auto"/>
          </w:tcPr>
          <w:p w14:paraId="3F6DC131"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70993CCE"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41BE9A08"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827EDA9"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ED5548C"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483ADAEA" w14:textId="77777777" w:rsidTr="000C7A8D">
        <w:tc>
          <w:tcPr>
            <w:tcW w:w="4050" w:type="dxa"/>
            <w:shd w:val="clear" w:color="auto" w:fill="auto"/>
          </w:tcPr>
          <w:p w14:paraId="796FFF19"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Observe three parent-teacher conferences/meetings; reflect with MCL following the meeting.</w:t>
            </w:r>
          </w:p>
        </w:tc>
        <w:tc>
          <w:tcPr>
            <w:tcW w:w="990" w:type="dxa"/>
            <w:shd w:val="clear" w:color="auto" w:fill="auto"/>
          </w:tcPr>
          <w:p w14:paraId="589A5180"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3335793D"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2578D58E"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7A56B80"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019C8D9"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2414526D" w14:textId="77777777" w:rsidTr="000C7A8D">
        <w:tc>
          <w:tcPr>
            <w:tcW w:w="4050" w:type="dxa"/>
            <w:shd w:val="clear" w:color="auto" w:fill="auto"/>
          </w:tcPr>
          <w:p w14:paraId="14ED11AF"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Review the Use of Data indicator on the TEAM Professionalism rubric and work with mentor teacher to set two goals related to this indicator. Share goals with building level administrator.</w:t>
            </w:r>
          </w:p>
        </w:tc>
        <w:tc>
          <w:tcPr>
            <w:tcW w:w="990" w:type="dxa"/>
            <w:shd w:val="clear" w:color="auto" w:fill="auto"/>
          </w:tcPr>
          <w:p w14:paraId="65CC35C5"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6637C68B"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04C8A5A1"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086D0E1"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F0814D6"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0AFDB4D4" w14:textId="77777777" w:rsidTr="000C7A8D">
        <w:tc>
          <w:tcPr>
            <w:tcW w:w="4050" w:type="dxa"/>
            <w:shd w:val="clear" w:color="auto" w:fill="auto"/>
          </w:tcPr>
          <w:p w14:paraId="3AAADCAA"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Actively participate in bi-monthly redelivery of faculty professional learning, plan and implement use of one strategy per nine weeks and receive feedback from MCL.  </w:t>
            </w:r>
          </w:p>
        </w:tc>
        <w:tc>
          <w:tcPr>
            <w:tcW w:w="990" w:type="dxa"/>
            <w:shd w:val="clear" w:color="auto" w:fill="auto"/>
          </w:tcPr>
          <w:p w14:paraId="47E04105"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012B3FCD"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733B4CEC"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502F571"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D8ED13C"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1F06F4E0" w14:textId="77777777" w:rsidTr="000C7A8D">
        <w:tc>
          <w:tcPr>
            <w:tcW w:w="4050" w:type="dxa"/>
            <w:shd w:val="clear" w:color="auto" w:fill="auto"/>
          </w:tcPr>
          <w:p w14:paraId="420EEE2D"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Pre-plan and role play the content of three parent-teacher conferences with MCL and actively participate in the scheduled conference; reflect with MCL following the meeting.  </w:t>
            </w:r>
          </w:p>
        </w:tc>
        <w:tc>
          <w:tcPr>
            <w:tcW w:w="990" w:type="dxa"/>
            <w:shd w:val="clear" w:color="auto" w:fill="auto"/>
          </w:tcPr>
          <w:p w14:paraId="51D400EC"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4D345000"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6AEDE9E9"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4338EA6"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8F44BA7"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556A67B2" w14:textId="77777777" w:rsidTr="000C7A8D">
        <w:tc>
          <w:tcPr>
            <w:tcW w:w="4050" w:type="dxa"/>
            <w:shd w:val="clear" w:color="auto" w:fill="D9D9D9"/>
          </w:tcPr>
          <w:p w14:paraId="68ECF97C"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Arial"/>
                <w:b/>
                <w:bCs/>
                <w:color w:val="000000"/>
                <w:sz w:val="20"/>
                <w:szCs w:val="20"/>
              </w:rPr>
              <w:t>Environment</w:t>
            </w:r>
          </w:p>
        </w:tc>
        <w:tc>
          <w:tcPr>
            <w:tcW w:w="990" w:type="dxa"/>
            <w:shd w:val="clear" w:color="auto" w:fill="D9D9D9"/>
          </w:tcPr>
          <w:p w14:paraId="662BE828"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Field Training</w:t>
            </w:r>
          </w:p>
        </w:tc>
        <w:tc>
          <w:tcPr>
            <w:tcW w:w="1530" w:type="dxa"/>
            <w:shd w:val="clear" w:color="auto" w:fill="D9D9D9"/>
          </w:tcPr>
          <w:p w14:paraId="3D7625C4"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Demonstrates Fundamentals</w:t>
            </w:r>
          </w:p>
        </w:tc>
        <w:tc>
          <w:tcPr>
            <w:tcW w:w="1170" w:type="dxa"/>
            <w:shd w:val="clear" w:color="auto" w:fill="D9D9D9"/>
          </w:tcPr>
          <w:p w14:paraId="7893A4DE"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Proficient in Task</w:t>
            </w:r>
          </w:p>
        </w:tc>
        <w:tc>
          <w:tcPr>
            <w:tcW w:w="1278" w:type="dxa"/>
            <w:shd w:val="clear" w:color="auto" w:fill="D9D9D9"/>
          </w:tcPr>
          <w:p w14:paraId="5328E297"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Completion Date</w:t>
            </w:r>
          </w:p>
        </w:tc>
        <w:tc>
          <w:tcPr>
            <w:tcW w:w="1278" w:type="dxa"/>
            <w:shd w:val="clear" w:color="auto" w:fill="D9D9D9"/>
          </w:tcPr>
          <w:p w14:paraId="6289A421"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Mentor Sign off</w:t>
            </w:r>
          </w:p>
        </w:tc>
      </w:tr>
      <w:tr w:rsidR="00D15F89" w:rsidRPr="00FA26A6" w14:paraId="63EC1175" w14:textId="77777777" w:rsidTr="000C7A8D">
        <w:tc>
          <w:tcPr>
            <w:tcW w:w="4050" w:type="dxa"/>
            <w:shd w:val="clear" w:color="auto" w:fill="auto"/>
          </w:tcPr>
          <w:p w14:paraId="6E18EC1B"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Support teacher in reinforcing the rules and procedures for student learning and behavior in the classroom.</w:t>
            </w:r>
          </w:p>
        </w:tc>
        <w:tc>
          <w:tcPr>
            <w:tcW w:w="990" w:type="dxa"/>
            <w:shd w:val="clear" w:color="auto" w:fill="auto"/>
          </w:tcPr>
          <w:p w14:paraId="4D26BCD9"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6227A02E"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2538EC44"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3CCA13B"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C521493"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1746C109" w14:textId="77777777" w:rsidTr="000C7A8D">
        <w:tc>
          <w:tcPr>
            <w:tcW w:w="4050" w:type="dxa"/>
            <w:shd w:val="clear" w:color="auto" w:fill="auto"/>
          </w:tcPr>
          <w:p w14:paraId="7266AF56"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Follow teacher guidance to identify instructional roles throughout lessons and activities.</w:t>
            </w:r>
          </w:p>
        </w:tc>
        <w:tc>
          <w:tcPr>
            <w:tcW w:w="990" w:type="dxa"/>
            <w:shd w:val="clear" w:color="auto" w:fill="auto"/>
          </w:tcPr>
          <w:p w14:paraId="68615D6B"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7A49B05A"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77FF6EC5"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D4961FF"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34132CE"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07B5DE21" w14:textId="77777777" w:rsidTr="000C7A8D">
        <w:tc>
          <w:tcPr>
            <w:tcW w:w="4050" w:type="dxa"/>
            <w:shd w:val="clear" w:color="auto" w:fill="auto"/>
          </w:tcPr>
          <w:p w14:paraId="10683297"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Communicate with students using positive, professional, and compassionate language and tone. </w:t>
            </w:r>
          </w:p>
        </w:tc>
        <w:tc>
          <w:tcPr>
            <w:tcW w:w="990" w:type="dxa"/>
            <w:shd w:val="clear" w:color="auto" w:fill="auto"/>
          </w:tcPr>
          <w:p w14:paraId="086986CD"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536525F0"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6A6D3C41"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7BAD822B"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A67B5CA"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62473BAB" w14:textId="77777777" w:rsidTr="000C7A8D">
        <w:tc>
          <w:tcPr>
            <w:tcW w:w="4050" w:type="dxa"/>
            <w:shd w:val="clear" w:color="auto" w:fill="auto"/>
          </w:tcPr>
          <w:p w14:paraId="67173FFF"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Review an individualized behavior intervention plan (formal or informal), assist teacher in collecting student data, and reflect with MCL on next steps.  </w:t>
            </w:r>
          </w:p>
        </w:tc>
        <w:tc>
          <w:tcPr>
            <w:tcW w:w="990" w:type="dxa"/>
            <w:shd w:val="clear" w:color="auto" w:fill="auto"/>
          </w:tcPr>
          <w:p w14:paraId="01FF19B1"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32895F09"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5B0FBDE7"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5F52B67"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98EB1C9"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3203EEE9" w14:textId="77777777" w:rsidTr="000C7A8D">
        <w:tc>
          <w:tcPr>
            <w:tcW w:w="4050" w:type="dxa"/>
            <w:shd w:val="clear" w:color="auto" w:fill="auto"/>
          </w:tcPr>
          <w:p w14:paraId="61C8EC2E"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Collaborate weekly with MCL to determine instructional roles; reflect on implementation of role before setting roles for the next week.</w:t>
            </w:r>
          </w:p>
        </w:tc>
        <w:tc>
          <w:tcPr>
            <w:tcW w:w="990" w:type="dxa"/>
            <w:shd w:val="clear" w:color="auto" w:fill="auto"/>
          </w:tcPr>
          <w:p w14:paraId="7419917A"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13EEDD53"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4DAD7120"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1D9A667"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5D185B9"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1D85681D" w14:textId="77777777" w:rsidTr="000C7A8D">
        <w:tc>
          <w:tcPr>
            <w:tcW w:w="4050" w:type="dxa"/>
            <w:shd w:val="clear" w:color="auto" w:fill="auto"/>
          </w:tcPr>
          <w:p w14:paraId="5BF13F47"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Review the expectations indicator in the Environment domain of the TEAM General Educator Rubric and work with MCL to set two goals related to this indicator. Share goals with building level administrator. </w:t>
            </w:r>
          </w:p>
        </w:tc>
        <w:tc>
          <w:tcPr>
            <w:tcW w:w="990" w:type="dxa"/>
            <w:shd w:val="clear" w:color="auto" w:fill="auto"/>
          </w:tcPr>
          <w:p w14:paraId="51157071"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3E877D3C"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6EDC4CFF"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482C98D"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787AE3E3"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1EBB4AF7" w14:textId="77777777" w:rsidTr="000C7A8D">
        <w:tc>
          <w:tcPr>
            <w:tcW w:w="4050" w:type="dxa"/>
            <w:shd w:val="clear" w:color="auto" w:fill="auto"/>
          </w:tcPr>
          <w:p w14:paraId="21F7E2B3"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In conjunction with MCL, identify a student in need of an individualized behavior intervention plan, collaborate to establish and communicate expectations of the plan, collect student data, and reflect with MCL on next steps.   </w:t>
            </w:r>
          </w:p>
        </w:tc>
        <w:tc>
          <w:tcPr>
            <w:tcW w:w="990" w:type="dxa"/>
            <w:shd w:val="clear" w:color="auto" w:fill="auto"/>
          </w:tcPr>
          <w:p w14:paraId="3DC0AF6A"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24164CCD"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068D1F68"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EFA7E78"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AD2A972"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5C366346" w14:textId="77777777" w:rsidTr="000C7A8D">
        <w:tc>
          <w:tcPr>
            <w:tcW w:w="4050" w:type="dxa"/>
            <w:shd w:val="clear" w:color="auto" w:fill="auto"/>
          </w:tcPr>
          <w:p w14:paraId="1237A353"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Review the Managing Student Behavior indicator in the Environment domain of the TEAM General Educator Rubric and work </w:t>
            </w:r>
            <w:r w:rsidRPr="00FA26A6">
              <w:rPr>
                <w:rFonts w:ascii="Cambria" w:hAnsi="Cambria" w:cs="Calibri"/>
                <w:sz w:val="20"/>
                <w:szCs w:val="20"/>
              </w:rPr>
              <w:lastRenderedPageBreak/>
              <w:t>with MCL to set two goals related to this indicator. Share goals with building level administrator.</w:t>
            </w:r>
          </w:p>
        </w:tc>
        <w:tc>
          <w:tcPr>
            <w:tcW w:w="990" w:type="dxa"/>
            <w:shd w:val="clear" w:color="auto" w:fill="auto"/>
          </w:tcPr>
          <w:p w14:paraId="7B816677"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2E44CFBA"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20E1ED03"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64E48C9"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544AFF71"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73A7B4F3" w14:textId="77777777" w:rsidTr="000C7A8D">
        <w:tc>
          <w:tcPr>
            <w:tcW w:w="4050" w:type="dxa"/>
            <w:shd w:val="clear" w:color="auto" w:fill="D9D9D9"/>
          </w:tcPr>
          <w:p w14:paraId="2D8B4A60"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Arial"/>
                <w:b/>
                <w:bCs/>
                <w:color w:val="000000"/>
                <w:sz w:val="20"/>
                <w:szCs w:val="20"/>
              </w:rPr>
              <w:t>Planning</w:t>
            </w:r>
          </w:p>
        </w:tc>
        <w:tc>
          <w:tcPr>
            <w:tcW w:w="990" w:type="dxa"/>
            <w:shd w:val="clear" w:color="auto" w:fill="D9D9D9"/>
          </w:tcPr>
          <w:p w14:paraId="53B10576"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Field Training</w:t>
            </w:r>
          </w:p>
        </w:tc>
        <w:tc>
          <w:tcPr>
            <w:tcW w:w="1530" w:type="dxa"/>
            <w:shd w:val="clear" w:color="auto" w:fill="D9D9D9"/>
          </w:tcPr>
          <w:p w14:paraId="492B6FBC"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Demonstrates Fundamentals</w:t>
            </w:r>
          </w:p>
        </w:tc>
        <w:tc>
          <w:tcPr>
            <w:tcW w:w="1170" w:type="dxa"/>
            <w:shd w:val="clear" w:color="auto" w:fill="D9D9D9"/>
          </w:tcPr>
          <w:p w14:paraId="226A6068"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Proficient in Task</w:t>
            </w:r>
          </w:p>
        </w:tc>
        <w:tc>
          <w:tcPr>
            <w:tcW w:w="1278" w:type="dxa"/>
            <w:shd w:val="clear" w:color="auto" w:fill="D9D9D9"/>
          </w:tcPr>
          <w:p w14:paraId="660138D7"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Completion Date</w:t>
            </w:r>
          </w:p>
        </w:tc>
        <w:tc>
          <w:tcPr>
            <w:tcW w:w="1278" w:type="dxa"/>
            <w:shd w:val="clear" w:color="auto" w:fill="D9D9D9"/>
          </w:tcPr>
          <w:p w14:paraId="57EE7FBF"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Mentor Sign off</w:t>
            </w:r>
          </w:p>
        </w:tc>
      </w:tr>
      <w:tr w:rsidR="00D15F89" w:rsidRPr="00FA26A6" w14:paraId="391ACCCA" w14:textId="77777777" w:rsidTr="000C7A8D">
        <w:tc>
          <w:tcPr>
            <w:tcW w:w="4050" w:type="dxa"/>
            <w:shd w:val="clear" w:color="auto" w:fill="auto"/>
          </w:tcPr>
          <w:p w14:paraId="03D5C412"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Review and make notes on curriculum documents prior to collaboration (</w:t>
            </w:r>
            <w:r w:rsidR="004C386A" w:rsidRPr="00FA26A6">
              <w:rPr>
                <w:rFonts w:ascii="Cambria" w:hAnsi="Cambria" w:cs="Calibri"/>
                <w:sz w:val="20"/>
                <w:szCs w:val="20"/>
              </w:rPr>
              <w:t>i.e.</w:t>
            </w:r>
            <w:r w:rsidRPr="00FA26A6">
              <w:rPr>
                <w:rFonts w:ascii="Cambria" w:hAnsi="Cambria" w:cs="Calibri"/>
                <w:sz w:val="20"/>
                <w:szCs w:val="20"/>
              </w:rPr>
              <w:t xml:space="preserve"> unit starters, standards, lesson plans, </w:t>
            </w:r>
            <w:r w:rsidR="004C386A" w:rsidRPr="00FA26A6">
              <w:rPr>
                <w:rFonts w:ascii="Cambria" w:hAnsi="Cambria" w:cs="Calibri"/>
                <w:sz w:val="20"/>
                <w:szCs w:val="20"/>
              </w:rPr>
              <w:t>etc.</w:t>
            </w:r>
            <w:r w:rsidRPr="00FA26A6">
              <w:rPr>
                <w:rFonts w:ascii="Cambria" w:hAnsi="Cambria" w:cs="Calibri"/>
                <w:sz w:val="20"/>
                <w:szCs w:val="20"/>
              </w:rPr>
              <w:t>).</w:t>
            </w:r>
          </w:p>
        </w:tc>
        <w:tc>
          <w:tcPr>
            <w:tcW w:w="990" w:type="dxa"/>
            <w:shd w:val="clear" w:color="auto" w:fill="auto"/>
          </w:tcPr>
          <w:p w14:paraId="3ACF8855"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46ADFBA5"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1B9BCFD2"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3806DD3"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1021CE2"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4D1085F0" w14:textId="77777777" w:rsidTr="000C7A8D">
        <w:tc>
          <w:tcPr>
            <w:tcW w:w="4050" w:type="dxa"/>
            <w:shd w:val="clear" w:color="auto" w:fill="auto"/>
          </w:tcPr>
          <w:p w14:paraId="542F2E2F"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Attend and bring required materials to grade level collaboration and staff development.</w:t>
            </w:r>
          </w:p>
        </w:tc>
        <w:tc>
          <w:tcPr>
            <w:tcW w:w="990" w:type="dxa"/>
            <w:shd w:val="clear" w:color="auto" w:fill="auto"/>
          </w:tcPr>
          <w:p w14:paraId="310BA1E2"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264E28A7"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1F7A686F"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6053507"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0D02B0F"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102631FD" w14:textId="77777777" w:rsidTr="000C7A8D">
        <w:tc>
          <w:tcPr>
            <w:tcW w:w="4050" w:type="dxa"/>
            <w:shd w:val="clear" w:color="auto" w:fill="auto"/>
          </w:tcPr>
          <w:p w14:paraId="0DEF1777"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Document conversations with MCL (outside of grade level collaborative planning) describing weekly responsibilities for roles within the classroom.  </w:t>
            </w:r>
          </w:p>
        </w:tc>
        <w:tc>
          <w:tcPr>
            <w:tcW w:w="990" w:type="dxa"/>
            <w:shd w:val="clear" w:color="auto" w:fill="auto"/>
          </w:tcPr>
          <w:p w14:paraId="2863F5EA"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1DDDE901"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65407A6B"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75A53768"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5E4B7722"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2A6F3C81" w14:textId="77777777" w:rsidTr="000C7A8D">
        <w:tc>
          <w:tcPr>
            <w:tcW w:w="4050" w:type="dxa"/>
            <w:shd w:val="clear" w:color="auto" w:fill="auto"/>
          </w:tcPr>
          <w:p w14:paraId="24587A33"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Meet with SPED staff to review an IEP for at least one student in your class/grade level prior to attending an IEP meeting each nine weeks.</w:t>
            </w:r>
          </w:p>
        </w:tc>
        <w:tc>
          <w:tcPr>
            <w:tcW w:w="990" w:type="dxa"/>
            <w:shd w:val="clear" w:color="auto" w:fill="auto"/>
          </w:tcPr>
          <w:p w14:paraId="7154AE59"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58B17288"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2A83C252"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BC28162"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FEA4BEB"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56041543" w14:textId="77777777" w:rsidTr="000C7A8D">
        <w:tc>
          <w:tcPr>
            <w:tcW w:w="4050" w:type="dxa"/>
            <w:shd w:val="clear" w:color="auto" w:fill="auto"/>
          </w:tcPr>
          <w:p w14:paraId="0870FB4E"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Observe each of the following </w:t>
            </w:r>
            <w:proofErr w:type="spellStart"/>
            <w:r w:rsidRPr="00FA26A6">
              <w:rPr>
                <w:rFonts w:ascii="Cambria" w:hAnsi="Cambria" w:cs="Calibri"/>
                <w:sz w:val="20"/>
                <w:szCs w:val="20"/>
              </w:rPr>
              <w:t>SpEd</w:t>
            </w:r>
            <w:proofErr w:type="spellEnd"/>
            <w:r w:rsidRPr="00FA26A6">
              <w:rPr>
                <w:rFonts w:ascii="Cambria" w:hAnsi="Cambria" w:cs="Calibri"/>
                <w:sz w:val="20"/>
                <w:szCs w:val="20"/>
              </w:rPr>
              <w:t xml:space="preserve"> offerings within your school one time during the school year: skills-based intervention, speech and language, and extended resource.  </w:t>
            </w:r>
          </w:p>
        </w:tc>
        <w:tc>
          <w:tcPr>
            <w:tcW w:w="990" w:type="dxa"/>
            <w:shd w:val="clear" w:color="auto" w:fill="auto"/>
          </w:tcPr>
          <w:p w14:paraId="71659C06"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621F9753"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70FD42CF"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EF90279"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71E0BEC9"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7CA42081" w14:textId="77777777" w:rsidTr="000C7A8D">
        <w:tc>
          <w:tcPr>
            <w:tcW w:w="4050" w:type="dxa"/>
            <w:shd w:val="clear" w:color="auto" w:fill="auto"/>
          </w:tcPr>
          <w:p w14:paraId="75B08912"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Prepare lesson materials (</w:t>
            </w:r>
            <w:r w:rsidR="004C386A" w:rsidRPr="00FA26A6">
              <w:rPr>
                <w:rFonts w:ascii="Cambria" w:hAnsi="Cambria" w:cs="Calibri"/>
                <w:sz w:val="20"/>
                <w:szCs w:val="20"/>
              </w:rPr>
              <w:t>i.e.</w:t>
            </w:r>
            <w:r w:rsidRPr="00FA26A6">
              <w:rPr>
                <w:rFonts w:ascii="Cambria" w:hAnsi="Cambria" w:cs="Calibri"/>
                <w:sz w:val="20"/>
                <w:szCs w:val="20"/>
              </w:rPr>
              <w:t xml:space="preserve"> make copies, gather materials, set up learning stations, </w:t>
            </w:r>
            <w:r w:rsidR="004C386A" w:rsidRPr="00FA26A6">
              <w:rPr>
                <w:rFonts w:ascii="Cambria" w:hAnsi="Cambria" w:cs="Calibri"/>
                <w:sz w:val="20"/>
                <w:szCs w:val="20"/>
              </w:rPr>
              <w:t>etc.</w:t>
            </w:r>
            <w:r w:rsidRPr="00FA26A6">
              <w:rPr>
                <w:rFonts w:ascii="Cambria" w:hAnsi="Cambria" w:cs="Calibri"/>
                <w:sz w:val="20"/>
                <w:szCs w:val="20"/>
              </w:rPr>
              <w:t>)</w:t>
            </w:r>
          </w:p>
        </w:tc>
        <w:tc>
          <w:tcPr>
            <w:tcW w:w="990" w:type="dxa"/>
            <w:shd w:val="clear" w:color="auto" w:fill="auto"/>
          </w:tcPr>
          <w:p w14:paraId="108780A9"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395F9675"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231BCFC9"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7CFF1E38"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2374021"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0EBE8664" w14:textId="77777777" w:rsidTr="000C7A8D">
        <w:tc>
          <w:tcPr>
            <w:tcW w:w="4050" w:type="dxa"/>
            <w:shd w:val="clear" w:color="auto" w:fill="auto"/>
          </w:tcPr>
          <w:p w14:paraId="3F7FF1FE"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Utilize backwards design:  Review and make notes on district and school assessments prior to common planning for a unit.</w:t>
            </w:r>
          </w:p>
        </w:tc>
        <w:tc>
          <w:tcPr>
            <w:tcW w:w="990" w:type="dxa"/>
            <w:shd w:val="clear" w:color="auto" w:fill="auto"/>
          </w:tcPr>
          <w:p w14:paraId="2A73844D"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2CA74E72"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29794867"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CDB5ADB"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76394950"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764B8010" w14:textId="77777777" w:rsidTr="000C7A8D">
        <w:tc>
          <w:tcPr>
            <w:tcW w:w="4050" w:type="dxa"/>
            <w:shd w:val="clear" w:color="auto" w:fill="auto"/>
          </w:tcPr>
          <w:p w14:paraId="3E36556A"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Review the IEP of each student in your class/grade level within the first nine weeks of school; discuss the use of the at-a-glance reports with the MCL.</w:t>
            </w:r>
          </w:p>
        </w:tc>
        <w:tc>
          <w:tcPr>
            <w:tcW w:w="990" w:type="dxa"/>
            <w:shd w:val="clear" w:color="auto" w:fill="auto"/>
          </w:tcPr>
          <w:p w14:paraId="457787FE"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15A8F5DD"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0DECE9EB"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54D68C8D"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5DACF32"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389744B7" w14:textId="77777777" w:rsidTr="000C7A8D">
        <w:tc>
          <w:tcPr>
            <w:tcW w:w="4050" w:type="dxa"/>
            <w:shd w:val="clear" w:color="auto" w:fill="auto"/>
          </w:tcPr>
          <w:p w14:paraId="497CC9EB"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Observe an eligibility meeting and the follow-up IEP meeting for that same student.</w:t>
            </w:r>
          </w:p>
        </w:tc>
        <w:tc>
          <w:tcPr>
            <w:tcW w:w="990" w:type="dxa"/>
            <w:shd w:val="clear" w:color="auto" w:fill="auto"/>
          </w:tcPr>
          <w:p w14:paraId="535B099F"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668CFD04"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49D35DA4"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CBC3897"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BD3D4CA"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663D1904" w14:textId="77777777" w:rsidTr="000C7A8D">
        <w:tc>
          <w:tcPr>
            <w:tcW w:w="4050" w:type="dxa"/>
            <w:shd w:val="clear" w:color="auto" w:fill="auto"/>
          </w:tcPr>
          <w:p w14:paraId="1E33F9B9"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Create one school-level assessment per semester and collaborate with the MCL to ensure standard alignment before sharing with the grade level team during common planning.</w:t>
            </w:r>
          </w:p>
        </w:tc>
        <w:tc>
          <w:tcPr>
            <w:tcW w:w="990" w:type="dxa"/>
            <w:shd w:val="clear" w:color="auto" w:fill="auto"/>
          </w:tcPr>
          <w:p w14:paraId="4AFFEE7F"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576D5221"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17F4AD95"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0B3EEB2"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1D8D3AB"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5B813C08" w14:textId="77777777" w:rsidTr="000C7A8D">
        <w:tc>
          <w:tcPr>
            <w:tcW w:w="4050" w:type="dxa"/>
            <w:shd w:val="clear" w:color="auto" w:fill="auto"/>
          </w:tcPr>
          <w:p w14:paraId="50F59CBF"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Work with MCL to collect data related to the goals of the IEP of at least one student and determine the effectiveness of the intervention.</w:t>
            </w:r>
          </w:p>
        </w:tc>
        <w:tc>
          <w:tcPr>
            <w:tcW w:w="990" w:type="dxa"/>
            <w:shd w:val="clear" w:color="auto" w:fill="auto"/>
          </w:tcPr>
          <w:p w14:paraId="798B339C"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6C47DAE9"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1BA60493"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B0A2C7B"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059438C"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27DE4154" w14:textId="77777777" w:rsidTr="000C7A8D">
        <w:tc>
          <w:tcPr>
            <w:tcW w:w="4050" w:type="dxa"/>
            <w:shd w:val="clear" w:color="auto" w:fill="auto"/>
          </w:tcPr>
          <w:p w14:paraId="07E8E783"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Follow a child who has been identified through multi-tiered systems of support (MTSS) through the process: consent to test through eligibility and possible IEP.</w:t>
            </w:r>
          </w:p>
        </w:tc>
        <w:tc>
          <w:tcPr>
            <w:tcW w:w="990" w:type="dxa"/>
            <w:shd w:val="clear" w:color="auto" w:fill="auto"/>
          </w:tcPr>
          <w:p w14:paraId="0D062F96"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415C3A4D"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0A356747"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DC7D753"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69C5E66"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39FB99F5" w14:textId="77777777" w:rsidTr="000C7A8D">
        <w:tc>
          <w:tcPr>
            <w:tcW w:w="4050" w:type="dxa"/>
            <w:shd w:val="clear" w:color="auto" w:fill="D9D9D9"/>
          </w:tcPr>
          <w:p w14:paraId="147CF7EE"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Arial"/>
                <w:b/>
                <w:bCs/>
                <w:color w:val="000000"/>
                <w:sz w:val="20"/>
                <w:szCs w:val="20"/>
              </w:rPr>
              <w:t>Instruction</w:t>
            </w:r>
          </w:p>
        </w:tc>
        <w:tc>
          <w:tcPr>
            <w:tcW w:w="990" w:type="dxa"/>
            <w:shd w:val="clear" w:color="auto" w:fill="D9D9D9"/>
          </w:tcPr>
          <w:p w14:paraId="194012B8"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Field Training</w:t>
            </w:r>
          </w:p>
        </w:tc>
        <w:tc>
          <w:tcPr>
            <w:tcW w:w="1530" w:type="dxa"/>
            <w:shd w:val="clear" w:color="auto" w:fill="D9D9D9"/>
          </w:tcPr>
          <w:p w14:paraId="4A1AEB98"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Demonstrates Fundamentals</w:t>
            </w:r>
          </w:p>
        </w:tc>
        <w:tc>
          <w:tcPr>
            <w:tcW w:w="1170" w:type="dxa"/>
            <w:shd w:val="clear" w:color="auto" w:fill="D9D9D9"/>
          </w:tcPr>
          <w:p w14:paraId="05CCFC64"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Proficient in Task</w:t>
            </w:r>
          </w:p>
        </w:tc>
        <w:tc>
          <w:tcPr>
            <w:tcW w:w="1278" w:type="dxa"/>
            <w:shd w:val="clear" w:color="auto" w:fill="D9D9D9"/>
          </w:tcPr>
          <w:p w14:paraId="23FB3776"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Completion Date</w:t>
            </w:r>
          </w:p>
        </w:tc>
        <w:tc>
          <w:tcPr>
            <w:tcW w:w="1278" w:type="dxa"/>
            <w:shd w:val="clear" w:color="auto" w:fill="D9D9D9"/>
          </w:tcPr>
          <w:p w14:paraId="778B6701" w14:textId="77777777" w:rsidR="00D15F89" w:rsidRPr="00FA26A6" w:rsidRDefault="00D15F89" w:rsidP="00D15F89">
            <w:pPr>
              <w:widowControl/>
              <w:autoSpaceDE/>
              <w:autoSpaceDN/>
              <w:adjustRightInd/>
              <w:jc w:val="center"/>
              <w:rPr>
                <w:rFonts w:ascii="Cambria" w:hAnsi="Cambria" w:cs="Arial"/>
                <w:sz w:val="20"/>
                <w:szCs w:val="20"/>
              </w:rPr>
            </w:pPr>
            <w:r w:rsidRPr="00FA26A6">
              <w:rPr>
                <w:rFonts w:ascii="Cambria" w:hAnsi="Cambria" w:cs="Arial"/>
                <w:sz w:val="20"/>
                <w:szCs w:val="20"/>
              </w:rPr>
              <w:t>Mentor Sign off</w:t>
            </w:r>
          </w:p>
        </w:tc>
      </w:tr>
      <w:tr w:rsidR="00D15F89" w:rsidRPr="00FA26A6" w14:paraId="10EF44D8" w14:textId="77777777" w:rsidTr="000C7A8D">
        <w:tc>
          <w:tcPr>
            <w:tcW w:w="4050" w:type="dxa"/>
            <w:shd w:val="clear" w:color="auto" w:fill="auto"/>
          </w:tcPr>
          <w:p w14:paraId="044E2AF1"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Post daily clear target.</w:t>
            </w:r>
          </w:p>
        </w:tc>
        <w:tc>
          <w:tcPr>
            <w:tcW w:w="990" w:type="dxa"/>
            <w:shd w:val="clear" w:color="auto" w:fill="auto"/>
          </w:tcPr>
          <w:p w14:paraId="45D21859"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27FCDC09"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2A92069C"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F145122"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979639D"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7022F04F" w14:textId="77777777" w:rsidTr="000C7A8D">
        <w:tc>
          <w:tcPr>
            <w:tcW w:w="4050" w:type="dxa"/>
            <w:shd w:val="clear" w:color="auto" w:fill="auto"/>
          </w:tcPr>
          <w:p w14:paraId="4630DEE5"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Introduce and deconstruct the clear target to the class.</w:t>
            </w:r>
          </w:p>
        </w:tc>
        <w:tc>
          <w:tcPr>
            <w:tcW w:w="990" w:type="dxa"/>
            <w:shd w:val="clear" w:color="auto" w:fill="auto"/>
          </w:tcPr>
          <w:p w14:paraId="5BE3DB85"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4F695F79"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18807CDA"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4426D26"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5361F5E3"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4C022941" w14:textId="77777777" w:rsidTr="000C7A8D">
        <w:tc>
          <w:tcPr>
            <w:tcW w:w="4050" w:type="dxa"/>
            <w:shd w:val="clear" w:color="auto" w:fill="auto"/>
          </w:tcPr>
          <w:p w14:paraId="076A07A8"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lastRenderedPageBreak/>
              <w:t>Effectively distribute materials to and collect materials from students.</w:t>
            </w:r>
          </w:p>
        </w:tc>
        <w:tc>
          <w:tcPr>
            <w:tcW w:w="990" w:type="dxa"/>
            <w:shd w:val="clear" w:color="auto" w:fill="auto"/>
          </w:tcPr>
          <w:p w14:paraId="09B45C60"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67488605"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644A6207"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49F9C2F"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A37714B"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0B7C68DB" w14:textId="77777777" w:rsidTr="000C7A8D">
        <w:tc>
          <w:tcPr>
            <w:tcW w:w="4050" w:type="dxa"/>
            <w:shd w:val="clear" w:color="auto" w:fill="auto"/>
          </w:tcPr>
          <w:p w14:paraId="09F588BF"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Replicate established transition routines when changing activities during the day. </w:t>
            </w:r>
          </w:p>
        </w:tc>
        <w:tc>
          <w:tcPr>
            <w:tcW w:w="990" w:type="dxa"/>
            <w:shd w:val="clear" w:color="auto" w:fill="auto"/>
          </w:tcPr>
          <w:p w14:paraId="2B8BAA9B"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281CBE06"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71B2AB1E"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E5B8DEA"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9603920"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41500367" w14:textId="77777777" w:rsidTr="000C7A8D">
        <w:tc>
          <w:tcPr>
            <w:tcW w:w="4050" w:type="dxa"/>
            <w:shd w:val="clear" w:color="auto" w:fill="auto"/>
          </w:tcPr>
          <w:p w14:paraId="3ECF4012"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Observe two lessons per nine weeks, utilizing the Explicit Direct Instruction (EDI) Observation Tool to take notes about the parts of the lesson observed. </w:t>
            </w:r>
          </w:p>
        </w:tc>
        <w:tc>
          <w:tcPr>
            <w:tcW w:w="990" w:type="dxa"/>
            <w:shd w:val="clear" w:color="auto" w:fill="auto"/>
          </w:tcPr>
          <w:p w14:paraId="2FD9DA51"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53991EDB"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344191B3"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527F4735"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77DBAB85"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63E923B2" w14:textId="77777777" w:rsidTr="000C7A8D">
        <w:tc>
          <w:tcPr>
            <w:tcW w:w="4050" w:type="dxa"/>
            <w:shd w:val="clear" w:color="auto" w:fill="auto"/>
          </w:tcPr>
          <w:p w14:paraId="359F6A73"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Reflect on EDI Observations with MCL.</w:t>
            </w:r>
          </w:p>
        </w:tc>
        <w:tc>
          <w:tcPr>
            <w:tcW w:w="990" w:type="dxa"/>
            <w:shd w:val="clear" w:color="auto" w:fill="auto"/>
          </w:tcPr>
          <w:p w14:paraId="3FC3840F"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4AAE1BD3"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146E4878"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5DEDCC3"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1C81562"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2008BE20" w14:textId="77777777" w:rsidTr="000C7A8D">
        <w:tc>
          <w:tcPr>
            <w:tcW w:w="4050" w:type="dxa"/>
            <w:shd w:val="clear" w:color="auto" w:fill="auto"/>
          </w:tcPr>
          <w:p w14:paraId="020B4E5E"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Collaborate with MCL to write one clear target per week.</w:t>
            </w:r>
          </w:p>
        </w:tc>
        <w:tc>
          <w:tcPr>
            <w:tcW w:w="990" w:type="dxa"/>
            <w:shd w:val="clear" w:color="auto" w:fill="auto"/>
          </w:tcPr>
          <w:p w14:paraId="06CA1271"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11322590"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4BD7CBBC"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30AFD25D"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425FA85"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5B9B65C6" w14:textId="77777777" w:rsidTr="000C7A8D">
        <w:tc>
          <w:tcPr>
            <w:tcW w:w="4050" w:type="dxa"/>
            <w:shd w:val="clear" w:color="auto" w:fill="auto"/>
          </w:tcPr>
          <w:p w14:paraId="0A728421"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When co-teaching, refer back to the clear target at appropriate times during instruction.</w:t>
            </w:r>
          </w:p>
        </w:tc>
        <w:tc>
          <w:tcPr>
            <w:tcW w:w="990" w:type="dxa"/>
            <w:shd w:val="clear" w:color="auto" w:fill="auto"/>
          </w:tcPr>
          <w:p w14:paraId="6643A9CC"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4CD5DFB5"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43F41279"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5757F22"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79AE04C"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3A904195" w14:textId="77777777" w:rsidTr="000C7A8D">
        <w:tc>
          <w:tcPr>
            <w:tcW w:w="4050" w:type="dxa"/>
            <w:shd w:val="clear" w:color="auto" w:fill="auto"/>
          </w:tcPr>
          <w:p w14:paraId="739C5689"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Within district resources, choose the most effective materials to support the lesson objective, engage students, and provide opportunities for student to student interaction. </w:t>
            </w:r>
          </w:p>
        </w:tc>
        <w:tc>
          <w:tcPr>
            <w:tcW w:w="990" w:type="dxa"/>
            <w:shd w:val="clear" w:color="auto" w:fill="auto"/>
          </w:tcPr>
          <w:p w14:paraId="4FB0BE67"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4A856057"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79CDCB29"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6F7D0C3"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C10C632"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0A436007" w14:textId="77777777" w:rsidTr="000C7A8D">
        <w:tc>
          <w:tcPr>
            <w:tcW w:w="4050" w:type="dxa"/>
            <w:shd w:val="clear" w:color="auto" w:fill="auto"/>
          </w:tcPr>
          <w:p w14:paraId="4B30CDAA"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Observe two lessons per nine weeks to track MCL and determine the time involved in transitions, distributing materials, and the structure between beginning, middle, and end of the lesson. </w:t>
            </w:r>
          </w:p>
        </w:tc>
        <w:tc>
          <w:tcPr>
            <w:tcW w:w="990" w:type="dxa"/>
            <w:shd w:val="clear" w:color="auto" w:fill="auto"/>
          </w:tcPr>
          <w:p w14:paraId="2A4ED91D"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2DEBE5A8"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4DD639BE"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E721474"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987653A"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09F49389" w14:textId="77777777" w:rsidTr="000C7A8D">
        <w:tc>
          <w:tcPr>
            <w:tcW w:w="4050" w:type="dxa"/>
            <w:shd w:val="clear" w:color="auto" w:fill="auto"/>
          </w:tcPr>
          <w:p w14:paraId="55C7ACFB"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Using the EDI framework, plan and co-teach a unit of study each nine weeks. </w:t>
            </w:r>
          </w:p>
        </w:tc>
        <w:tc>
          <w:tcPr>
            <w:tcW w:w="990" w:type="dxa"/>
            <w:shd w:val="clear" w:color="auto" w:fill="auto"/>
          </w:tcPr>
          <w:p w14:paraId="6843FB1D"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130570E3"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52C876C7"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F81809D"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562FFC72"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265E33D3" w14:textId="77777777" w:rsidTr="000C7A8D">
        <w:tc>
          <w:tcPr>
            <w:tcW w:w="4050" w:type="dxa"/>
            <w:shd w:val="clear" w:color="auto" w:fill="auto"/>
          </w:tcPr>
          <w:p w14:paraId="06CC9463"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Reflect on the unit of study instruction with MCL. </w:t>
            </w:r>
          </w:p>
        </w:tc>
        <w:tc>
          <w:tcPr>
            <w:tcW w:w="990" w:type="dxa"/>
            <w:shd w:val="clear" w:color="auto" w:fill="auto"/>
          </w:tcPr>
          <w:p w14:paraId="7165547B"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5766ED91"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22B4A952"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7D079DF"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3E013A3"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689A2980" w14:textId="77777777" w:rsidTr="000C7A8D">
        <w:tc>
          <w:tcPr>
            <w:tcW w:w="4050" w:type="dxa"/>
            <w:shd w:val="clear" w:color="auto" w:fill="auto"/>
          </w:tcPr>
          <w:p w14:paraId="06F6F6CE"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Create all of the clear targets for one unit of instruction.</w:t>
            </w:r>
          </w:p>
        </w:tc>
        <w:tc>
          <w:tcPr>
            <w:tcW w:w="990" w:type="dxa"/>
            <w:shd w:val="clear" w:color="auto" w:fill="auto"/>
          </w:tcPr>
          <w:p w14:paraId="4B66E572"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457D317D"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6EE0518A"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EA4FFC3"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AF4B396"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5C939462" w14:textId="77777777" w:rsidTr="000C7A8D">
        <w:tc>
          <w:tcPr>
            <w:tcW w:w="4050" w:type="dxa"/>
            <w:shd w:val="clear" w:color="auto" w:fill="auto"/>
          </w:tcPr>
          <w:p w14:paraId="7D37138D"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Effectively refer back to clear target throughout the entire lesson.</w:t>
            </w:r>
          </w:p>
        </w:tc>
        <w:tc>
          <w:tcPr>
            <w:tcW w:w="990" w:type="dxa"/>
            <w:shd w:val="clear" w:color="auto" w:fill="auto"/>
          </w:tcPr>
          <w:p w14:paraId="44F5F252"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2A5E156C"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76689DB5"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67721EA"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435CDCE8"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2B8D9D6A" w14:textId="77777777" w:rsidTr="000C7A8D">
        <w:tc>
          <w:tcPr>
            <w:tcW w:w="4050" w:type="dxa"/>
            <w:shd w:val="clear" w:color="auto" w:fill="auto"/>
          </w:tcPr>
          <w:p w14:paraId="24B06738"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In addition to year two, choose the most effective materials that are challenging, elicit a variety of thinking, and incorporate opportunities for blended learning. </w:t>
            </w:r>
          </w:p>
        </w:tc>
        <w:tc>
          <w:tcPr>
            <w:tcW w:w="990" w:type="dxa"/>
            <w:shd w:val="clear" w:color="auto" w:fill="auto"/>
          </w:tcPr>
          <w:p w14:paraId="1E748D3D"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785B11FB"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58CDCC8F"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A2D65E2"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6AAA8A6E"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076132FE" w14:textId="77777777" w:rsidTr="000C7A8D">
        <w:tc>
          <w:tcPr>
            <w:tcW w:w="4050" w:type="dxa"/>
            <w:shd w:val="clear" w:color="auto" w:fill="auto"/>
          </w:tcPr>
          <w:p w14:paraId="72DCC438"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At a minimum of two times per nine weeks, the TR/apprentice will facilitate instruction and receive feedback from MCL on time involved in transitions, distributing materials, and the structure between beginning, middle, and end of the lesson.</w:t>
            </w:r>
          </w:p>
        </w:tc>
        <w:tc>
          <w:tcPr>
            <w:tcW w:w="990" w:type="dxa"/>
            <w:shd w:val="clear" w:color="auto" w:fill="auto"/>
          </w:tcPr>
          <w:p w14:paraId="1A609AF2"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07250079"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318FCB2B"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747206B6"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55786901"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50A79086" w14:textId="77777777" w:rsidTr="000C7A8D">
        <w:tc>
          <w:tcPr>
            <w:tcW w:w="4050" w:type="dxa"/>
            <w:shd w:val="clear" w:color="auto" w:fill="auto"/>
          </w:tcPr>
          <w:p w14:paraId="36EDF5C4"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 xml:space="preserve">Using the EDI framework, independently plan and teach a unit of study each nine weeks. </w:t>
            </w:r>
          </w:p>
        </w:tc>
        <w:tc>
          <w:tcPr>
            <w:tcW w:w="990" w:type="dxa"/>
            <w:shd w:val="clear" w:color="auto" w:fill="auto"/>
          </w:tcPr>
          <w:p w14:paraId="61FA4295"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58D93AEC"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20B6660C"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1075ACEF"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0D7806BF" w14:textId="77777777" w:rsidR="00D15F89" w:rsidRPr="00FA26A6" w:rsidRDefault="00D15F89" w:rsidP="00D15F89">
            <w:pPr>
              <w:widowControl/>
              <w:autoSpaceDE/>
              <w:autoSpaceDN/>
              <w:adjustRightInd/>
              <w:rPr>
                <w:rFonts w:ascii="Cambria" w:hAnsi="Cambria" w:cs="Arial"/>
                <w:sz w:val="20"/>
                <w:szCs w:val="20"/>
              </w:rPr>
            </w:pPr>
          </w:p>
        </w:tc>
      </w:tr>
      <w:tr w:rsidR="00D15F89" w:rsidRPr="00FA26A6" w14:paraId="43BE1F77" w14:textId="77777777" w:rsidTr="000C7A8D">
        <w:tc>
          <w:tcPr>
            <w:tcW w:w="4050" w:type="dxa"/>
            <w:shd w:val="clear" w:color="auto" w:fill="auto"/>
          </w:tcPr>
          <w:p w14:paraId="476034EE" w14:textId="77777777" w:rsidR="00D15F89" w:rsidRPr="00FA26A6" w:rsidRDefault="00D15F89" w:rsidP="00D15F89">
            <w:pPr>
              <w:widowControl/>
              <w:autoSpaceDE/>
              <w:autoSpaceDN/>
              <w:adjustRightInd/>
              <w:rPr>
                <w:rFonts w:ascii="Cambria" w:hAnsi="Cambria" w:cs="Arial"/>
                <w:b/>
                <w:bCs/>
                <w:color w:val="000000"/>
                <w:sz w:val="20"/>
                <w:szCs w:val="20"/>
              </w:rPr>
            </w:pPr>
            <w:r w:rsidRPr="00FA26A6">
              <w:rPr>
                <w:rFonts w:ascii="Cambria" w:hAnsi="Cambria" w:cs="Calibri"/>
                <w:sz w:val="20"/>
                <w:szCs w:val="20"/>
              </w:rPr>
              <w:t>The TR/apprentice will receive feedback from MCL throughout the unit of study and make instructional adjustments based on feedback.</w:t>
            </w:r>
          </w:p>
        </w:tc>
        <w:tc>
          <w:tcPr>
            <w:tcW w:w="990" w:type="dxa"/>
            <w:shd w:val="clear" w:color="auto" w:fill="auto"/>
          </w:tcPr>
          <w:p w14:paraId="50DB568B" w14:textId="77777777" w:rsidR="00D15F89" w:rsidRPr="00FA26A6" w:rsidRDefault="00D15F89" w:rsidP="00D15F89">
            <w:pPr>
              <w:widowControl/>
              <w:autoSpaceDE/>
              <w:autoSpaceDN/>
              <w:adjustRightInd/>
              <w:rPr>
                <w:rFonts w:ascii="Cambria" w:hAnsi="Cambria" w:cs="Arial"/>
                <w:sz w:val="20"/>
                <w:szCs w:val="20"/>
              </w:rPr>
            </w:pPr>
          </w:p>
        </w:tc>
        <w:tc>
          <w:tcPr>
            <w:tcW w:w="1530" w:type="dxa"/>
            <w:shd w:val="clear" w:color="auto" w:fill="auto"/>
          </w:tcPr>
          <w:p w14:paraId="0993E24C" w14:textId="77777777" w:rsidR="00D15F89" w:rsidRPr="00FA26A6" w:rsidRDefault="00D15F89" w:rsidP="00D15F89">
            <w:pPr>
              <w:widowControl/>
              <w:autoSpaceDE/>
              <w:autoSpaceDN/>
              <w:adjustRightInd/>
              <w:rPr>
                <w:rFonts w:ascii="Cambria" w:hAnsi="Cambria" w:cs="Arial"/>
                <w:sz w:val="20"/>
                <w:szCs w:val="20"/>
              </w:rPr>
            </w:pPr>
          </w:p>
        </w:tc>
        <w:tc>
          <w:tcPr>
            <w:tcW w:w="1170" w:type="dxa"/>
            <w:shd w:val="clear" w:color="auto" w:fill="auto"/>
          </w:tcPr>
          <w:p w14:paraId="095D423F"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59C32D0C" w14:textId="77777777" w:rsidR="00D15F89" w:rsidRPr="00FA26A6" w:rsidRDefault="00D15F89" w:rsidP="00D15F89">
            <w:pPr>
              <w:widowControl/>
              <w:autoSpaceDE/>
              <w:autoSpaceDN/>
              <w:adjustRightInd/>
              <w:rPr>
                <w:rFonts w:ascii="Cambria" w:hAnsi="Cambria" w:cs="Arial"/>
                <w:sz w:val="20"/>
                <w:szCs w:val="20"/>
              </w:rPr>
            </w:pPr>
          </w:p>
        </w:tc>
        <w:tc>
          <w:tcPr>
            <w:tcW w:w="1278" w:type="dxa"/>
            <w:shd w:val="clear" w:color="auto" w:fill="auto"/>
          </w:tcPr>
          <w:p w14:paraId="2FA40E1C" w14:textId="77777777" w:rsidR="00D15F89" w:rsidRPr="00FA26A6" w:rsidRDefault="00D15F89" w:rsidP="00D15F89">
            <w:pPr>
              <w:widowControl/>
              <w:autoSpaceDE/>
              <w:autoSpaceDN/>
              <w:adjustRightInd/>
              <w:rPr>
                <w:rFonts w:ascii="Cambria" w:hAnsi="Cambria" w:cs="Arial"/>
                <w:sz w:val="20"/>
                <w:szCs w:val="20"/>
              </w:rPr>
            </w:pPr>
          </w:p>
        </w:tc>
      </w:tr>
    </w:tbl>
    <w:p w14:paraId="6FC9E328" w14:textId="77777777" w:rsidR="00D15F89" w:rsidRPr="00FA26A6" w:rsidRDefault="00D15F89" w:rsidP="00D15F89">
      <w:pPr>
        <w:rPr>
          <w:rFonts w:ascii="Cambria" w:hAnsi="Cambria"/>
          <w:sz w:val="20"/>
          <w:szCs w:val="20"/>
        </w:rPr>
      </w:pPr>
    </w:p>
    <w:p w14:paraId="2F1C67F3" w14:textId="77777777" w:rsidR="00D15F89" w:rsidRDefault="00D15F89" w:rsidP="00D15F89">
      <w:pPr>
        <w:widowControl/>
        <w:autoSpaceDE/>
        <w:autoSpaceDN/>
        <w:adjustRightInd/>
        <w:spacing w:after="160" w:line="259" w:lineRule="auto"/>
      </w:pPr>
      <w:r>
        <w:br w:type="page"/>
      </w:r>
    </w:p>
    <w:p w14:paraId="6FCC96D6" w14:textId="77777777" w:rsidR="00D15F89" w:rsidRPr="00EE5534" w:rsidRDefault="00D15F89" w:rsidP="00D15F89">
      <w:pPr>
        <w:widowControl/>
        <w:tabs>
          <w:tab w:val="left" w:pos="720"/>
        </w:tabs>
        <w:spacing w:line="244" w:lineRule="exact"/>
        <w:jc w:val="center"/>
        <w:rPr>
          <w:rFonts w:ascii="Cambria" w:hAnsi="Cambria" w:cs="Arial"/>
          <w:b/>
          <w:bCs/>
        </w:rPr>
      </w:pPr>
      <w:r w:rsidRPr="00EE5534">
        <w:rPr>
          <w:rFonts w:ascii="Cambria" w:hAnsi="Cambria" w:cs="Arial"/>
          <w:b/>
          <w:bCs/>
        </w:rPr>
        <w:lastRenderedPageBreak/>
        <w:t>RELATED INSTRUCTION OUTLINE</w:t>
      </w:r>
    </w:p>
    <w:p w14:paraId="16C38D7A" w14:textId="77777777" w:rsidR="00BE5361" w:rsidRDefault="00000000" w:rsidP="00D15F89">
      <w:pPr>
        <w:jc w:val="center"/>
        <w:rPr>
          <w:rFonts w:ascii="Cambria" w:hAnsi="Cambria" w:cs="Arial"/>
          <w:b/>
          <w:bCs/>
        </w:rPr>
      </w:pPr>
      <w:sdt>
        <w:sdtPr>
          <w:rPr>
            <w:rFonts w:ascii="Cambria" w:hAnsi="Cambria" w:cs="Arial"/>
            <w:b/>
            <w:bCs/>
          </w:rPr>
          <w:alias w:val="Occupation Title"/>
          <w:tag w:val="Click to enter Occupation Title"/>
          <w:id w:val="1206144819"/>
          <w:placeholder>
            <w:docPart w:val="C072236180E54D66B89B7D40259C2B10"/>
          </w:placeholder>
          <w:comboBox>
            <w:listItem w:value="Choose an item."/>
          </w:comboBox>
        </w:sdtPr>
        <w:sdtContent>
          <w:r w:rsidR="00D15F89">
            <w:rPr>
              <w:rFonts w:ascii="Cambria" w:hAnsi="Cambria" w:cs="Arial"/>
              <w:b/>
              <w:bCs/>
            </w:rPr>
            <w:t>K-12 TEACHER</w:t>
          </w:r>
        </w:sdtContent>
      </w:sdt>
    </w:p>
    <w:p w14:paraId="67172D00" w14:textId="77777777" w:rsidR="0011076B" w:rsidRPr="0046311C" w:rsidRDefault="0011076B" w:rsidP="0011076B">
      <w:pPr>
        <w:pStyle w:val="ONET"/>
        <w:spacing w:before="0" w:line="240" w:lineRule="auto"/>
      </w:pPr>
      <w:r w:rsidRPr="0046311C">
        <w:t xml:space="preserve">O*NET-SOC CODE:  </w:t>
      </w:r>
      <w:sdt>
        <w:sdtPr>
          <w:rPr>
            <w:rStyle w:val="Underline"/>
            <w:rFonts w:ascii="Cambria" w:hAnsi="Cambria"/>
            <w:sz w:val="24"/>
            <w:szCs w:val="24"/>
          </w:rPr>
          <w:alias w:val="ONET2"/>
          <w:tag w:val="Click to enter O*NET Code"/>
          <w:id w:val="-1483377898"/>
          <w:placeholder>
            <w:docPart w:val="FC57203C2281481FBEECBFD5E40082F2"/>
          </w:placeholder>
          <w:text/>
        </w:sdtPr>
        <w:sdtContent>
          <w:r w:rsidR="00FA26A6" w:rsidRPr="00FA26A6">
            <w:rPr>
              <w:rStyle w:val="Underline"/>
              <w:rFonts w:ascii="Cambria" w:hAnsi="Cambria"/>
              <w:sz w:val="24"/>
              <w:szCs w:val="24"/>
            </w:rPr>
            <w:t>25-</w:t>
          </w:r>
          <w:r w:rsidR="00B17330" w:rsidRPr="00FA26A6">
            <w:rPr>
              <w:rStyle w:val="Underline"/>
              <w:rFonts w:ascii="Cambria" w:hAnsi="Cambria"/>
              <w:sz w:val="24"/>
              <w:szCs w:val="24"/>
            </w:rPr>
            <w:t>3099.00</w:t>
          </w:r>
        </w:sdtContent>
      </w:sdt>
      <w:r>
        <w:tab/>
      </w:r>
      <w:r w:rsidRPr="0046311C">
        <w:t xml:space="preserve">RAPIDS </w:t>
      </w:r>
      <w:r w:rsidRPr="0034276A">
        <w:rPr>
          <w:color w:val="000000" w:themeColor="text1"/>
        </w:rPr>
        <w:t xml:space="preserve">CODE:  </w:t>
      </w:r>
      <w:sdt>
        <w:sdtPr>
          <w:rPr>
            <w:rStyle w:val="FormContent"/>
            <w:rFonts w:ascii="Cambria" w:hAnsi="Cambria"/>
            <w:color w:val="000000" w:themeColor="text1"/>
            <w:sz w:val="24"/>
            <w:u w:val="single"/>
          </w:rPr>
          <w:alias w:val="RAPIDS2"/>
          <w:tag w:val="Click to enter RAPIDS Code"/>
          <w:id w:val="1529370587"/>
          <w:placeholder>
            <w:docPart w:val="C5D1DA9F75C3452E8B6A4C3B46BDDC4F"/>
          </w:placeholder>
          <w:text/>
        </w:sdtPr>
        <w:sdtEndPr>
          <w:rPr>
            <w:rStyle w:val="DefaultParagraphFont"/>
          </w:rPr>
        </w:sdtEndPr>
        <w:sdtContent>
          <w:r w:rsidR="0034276A" w:rsidRPr="00402C70">
            <w:rPr>
              <w:rStyle w:val="FormContent"/>
              <w:rFonts w:ascii="Cambria" w:hAnsi="Cambria"/>
              <w:color w:val="000000" w:themeColor="text1"/>
              <w:sz w:val="24"/>
              <w:u w:val="single"/>
            </w:rPr>
            <w:t>3024CB</w:t>
          </w:r>
        </w:sdtContent>
      </w:sdt>
    </w:p>
    <w:p w14:paraId="7F26553A" w14:textId="77777777" w:rsidR="0011076B" w:rsidRDefault="0011076B" w:rsidP="00D15F89">
      <w:pPr>
        <w:jc w:val="center"/>
      </w:pPr>
    </w:p>
    <w:p w14:paraId="7CA0986A" w14:textId="77777777" w:rsidR="0011076B" w:rsidRPr="0011076B" w:rsidRDefault="0011076B" w:rsidP="0011076B">
      <w:pPr>
        <w:tabs>
          <w:tab w:val="left" w:pos="-1440"/>
        </w:tabs>
        <w:ind w:left="720"/>
        <w:rPr>
          <w:rFonts w:ascii="Cambria" w:hAnsi="Cambria" w:cs="Calibri"/>
          <w:color w:val="FF0000"/>
        </w:rPr>
      </w:pPr>
      <w:r w:rsidRPr="00FA26A6">
        <w:rPr>
          <w:rFonts w:ascii="Cambria" w:hAnsi="Cambria" w:cs="Calibri"/>
          <w:color w:val="000000"/>
          <w:sz w:val="22"/>
          <w:szCs w:val="22"/>
        </w:rPr>
        <w:t xml:space="preserve">The related instruction for this occupation will progress the individual through the requirements of obtaining a </w:t>
      </w:r>
      <w:r w:rsidRPr="00FA26A6">
        <w:rPr>
          <w:rFonts w:ascii="Cambria" w:hAnsi="Cambria" w:cs="Calibri"/>
          <w:b/>
          <w:bCs/>
          <w:color w:val="000000"/>
          <w:sz w:val="22"/>
          <w:szCs w:val="22"/>
        </w:rPr>
        <w:t>bachelor’s degree in education</w:t>
      </w:r>
      <w:r w:rsidRPr="00FA26A6">
        <w:rPr>
          <w:rFonts w:ascii="Cambria" w:hAnsi="Cambria" w:cs="Calibri"/>
          <w:color w:val="000000"/>
          <w:sz w:val="22"/>
          <w:szCs w:val="22"/>
        </w:rPr>
        <w:t xml:space="preserve">.  Before moving into to a full-time teacher position, the individual will have </w:t>
      </w:r>
      <w:r w:rsidRPr="00FA26A6">
        <w:rPr>
          <w:rFonts w:ascii="Cambria" w:hAnsi="Cambria" w:cs="Calibri"/>
          <w:b/>
          <w:bCs/>
          <w:color w:val="000000"/>
          <w:sz w:val="22"/>
          <w:szCs w:val="22"/>
          <w:u w:val="single"/>
        </w:rPr>
        <w:t xml:space="preserve">obtained a bachelor’s degree from an accredited institution and complete all state required </w:t>
      </w:r>
      <w:r w:rsidRPr="0011076B">
        <w:rPr>
          <w:rFonts w:ascii="Cambria" w:hAnsi="Cambria" w:cs="Calibri"/>
          <w:b/>
          <w:bCs/>
          <w:color w:val="000000"/>
          <w:u w:val="single"/>
        </w:rPr>
        <w:t>certifications</w:t>
      </w:r>
      <w:r w:rsidRPr="0011076B">
        <w:rPr>
          <w:rFonts w:ascii="Cambria" w:hAnsi="Cambria" w:cs="Calibri"/>
          <w:color w:val="000000"/>
        </w:rPr>
        <w:t>.</w:t>
      </w:r>
      <w:r w:rsidRPr="0011076B">
        <w:rPr>
          <w:rFonts w:ascii="Cambria" w:hAnsi="Cambria" w:cs="Calibri"/>
          <w:color w:val="FF0000"/>
        </w:rPr>
        <w:t xml:space="preserve">  </w:t>
      </w:r>
    </w:p>
    <w:p w14:paraId="38040E93" w14:textId="77777777" w:rsidR="0011076B" w:rsidRPr="0011076B" w:rsidRDefault="0011076B" w:rsidP="0011076B">
      <w:pPr>
        <w:tabs>
          <w:tab w:val="left" w:pos="-1440"/>
        </w:tabs>
        <w:ind w:left="720"/>
        <w:rPr>
          <w:rFonts w:ascii="Cambria" w:hAnsi="Cambria" w:cs="Calibri"/>
        </w:rPr>
      </w:pPr>
    </w:p>
    <w:p w14:paraId="0EAFDED1" w14:textId="77777777" w:rsidR="0011076B" w:rsidRPr="00FA26A6" w:rsidRDefault="00055950" w:rsidP="00055950">
      <w:pPr>
        <w:ind w:left="720"/>
        <w:rPr>
          <w:rFonts w:ascii="Cambria" w:hAnsi="Cambria"/>
          <w:b/>
          <w:sz w:val="22"/>
          <w:szCs w:val="22"/>
          <w:u w:val="single"/>
        </w:rPr>
      </w:pPr>
      <w:r w:rsidRPr="00FA26A6">
        <w:rPr>
          <w:rFonts w:ascii="Cambria" w:hAnsi="Cambria"/>
          <w:b/>
          <w:sz w:val="22"/>
          <w:szCs w:val="22"/>
          <w:u w:val="single"/>
        </w:rPr>
        <w:t>College Classroom Pipeline</w:t>
      </w:r>
      <w:r w:rsidRPr="00FA26A6">
        <w:rPr>
          <w:rFonts w:ascii="Cambria" w:hAnsi="Cambria"/>
          <w:b/>
          <w:sz w:val="22"/>
          <w:szCs w:val="22"/>
          <w:u w:val="single"/>
        </w:rPr>
        <w:tab/>
      </w:r>
      <w:r w:rsidRPr="00FA26A6">
        <w:rPr>
          <w:rFonts w:ascii="Cambria" w:hAnsi="Cambria"/>
          <w:b/>
          <w:sz w:val="22"/>
          <w:szCs w:val="22"/>
        </w:rPr>
        <w:tab/>
      </w:r>
      <w:r w:rsidRPr="00FA26A6">
        <w:rPr>
          <w:rFonts w:ascii="Cambria" w:hAnsi="Cambria"/>
          <w:b/>
          <w:sz w:val="22"/>
          <w:szCs w:val="22"/>
        </w:rPr>
        <w:tab/>
      </w:r>
      <w:r w:rsidRPr="00FA26A6">
        <w:rPr>
          <w:rFonts w:ascii="Cambria" w:hAnsi="Cambria"/>
          <w:b/>
          <w:sz w:val="22"/>
          <w:szCs w:val="22"/>
        </w:rPr>
        <w:tab/>
      </w:r>
      <w:r w:rsidRPr="00FA26A6">
        <w:rPr>
          <w:rFonts w:ascii="Cambria" w:hAnsi="Cambria"/>
          <w:b/>
          <w:sz w:val="22"/>
          <w:szCs w:val="22"/>
        </w:rPr>
        <w:tab/>
      </w:r>
      <w:r w:rsidRPr="00FA26A6">
        <w:rPr>
          <w:rFonts w:ascii="Cambria" w:hAnsi="Cambria"/>
          <w:b/>
          <w:sz w:val="22"/>
          <w:szCs w:val="22"/>
        </w:rPr>
        <w:tab/>
      </w:r>
      <w:r w:rsidRPr="00FA26A6">
        <w:rPr>
          <w:rFonts w:ascii="Cambria" w:hAnsi="Cambria"/>
          <w:b/>
          <w:sz w:val="22"/>
          <w:szCs w:val="22"/>
          <w:u w:val="single"/>
        </w:rPr>
        <w:t>Semester Hours</w:t>
      </w:r>
    </w:p>
    <w:p w14:paraId="0C03C15C" w14:textId="77777777" w:rsidR="00055950" w:rsidRPr="00FA26A6" w:rsidRDefault="00055950" w:rsidP="00055950">
      <w:pPr>
        <w:ind w:left="720"/>
        <w:rPr>
          <w:rFonts w:ascii="Cambria" w:hAnsi="Cambria"/>
          <w:b/>
          <w:sz w:val="22"/>
          <w:szCs w:val="22"/>
        </w:rPr>
      </w:pPr>
    </w:p>
    <w:p w14:paraId="071D9A33" w14:textId="77777777" w:rsidR="00055950" w:rsidRPr="00FA26A6" w:rsidRDefault="00055950" w:rsidP="00055950">
      <w:pPr>
        <w:ind w:left="720"/>
        <w:rPr>
          <w:rFonts w:ascii="Cambria" w:hAnsi="Cambria"/>
          <w:sz w:val="22"/>
          <w:szCs w:val="22"/>
        </w:rPr>
      </w:pPr>
      <w:r w:rsidRPr="00FA26A6">
        <w:rPr>
          <w:rFonts w:ascii="Cambria" w:hAnsi="Cambria"/>
          <w:sz w:val="22"/>
          <w:szCs w:val="22"/>
        </w:rPr>
        <w:t>English Comp I</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00FA26A6">
        <w:rPr>
          <w:rFonts w:ascii="Cambria" w:hAnsi="Cambria"/>
          <w:sz w:val="22"/>
          <w:szCs w:val="22"/>
        </w:rPr>
        <w:tab/>
      </w:r>
      <w:r w:rsidRPr="00FA26A6">
        <w:rPr>
          <w:rFonts w:ascii="Cambria" w:hAnsi="Cambria"/>
          <w:sz w:val="22"/>
          <w:szCs w:val="22"/>
        </w:rPr>
        <w:t>3</w:t>
      </w:r>
    </w:p>
    <w:p w14:paraId="15B15DB6" w14:textId="77777777" w:rsidR="00055950" w:rsidRPr="00FA26A6" w:rsidRDefault="00055950" w:rsidP="00055950">
      <w:pPr>
        <w:ind w:left="720"/>
        <w:rPr>
          <w:rFonts w:ascii="Cambria" w:hAnsi="Cambria"/>
          <w:sz w:val="22"/>
          <w:szCs w:val="22"/>
        </w:rPr>
      </w:pPr>
      <w:r w:rsidRPr="00FA26A6">
        <w:rPr>
          <w:rFonts w:ascii="Cambria" w:hAnsi="Cambria"/>
          <w:sz w:val="22"/>
          <w:szCs w:val="22"/>
        </w:rPr>
        <w:t xml:space="preserve">Math Systems </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5064D806" w14:textId="77777777" w:rsidR="00055950" w:rsidRPr="00FA26A6" w:rsidRDefault="00055950" w:rsidP="00055950">
      <w:pPr>
        <w:ind w:left="720"/>
        <w:rPr>
          <w:rFonts w:ascii="Cambria" w:hAnsi="Cambria"/>
          <w:sz w:val="22"/>
          <w:szCs w:val="22"/>
        </w:rPr>
      </w:pPr>
      <w:r w:rsidRPr="00FA26A6">
        <w:rPr>
          <w:rFonts w:ascii="Cambria" w:hAnsi="Cambria"/>
          <w:sz w:val="22"/>
          <w:szCs w:val="22"/>
        </w:rPr>
        <w:t>Biology w/Lab</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00FA26A6">
        <w:rPr>
          <w:rFonts w:ascii="Cambria" w:hAnsi="Cambria"/>
          <w:sz w:val="22"/>
          <w:szCs w:val="22"/>
        </w:rPr>
        <w:tab/>
      </w:r>
      <w:r w:rsidRPr="00FA26A6">
        <w:rPr>
          <w:rFonts w:ascii="Cambria" w:hAnsi="Cambria"/>
          <w:sz w:val="22"/>
          <w:szCs w:val="22"/>
        </w:rPr>
        <w:t>4</w:t>
      </w:r>
    </w:p>
    <w:p w14:paraId="47C02DE7" w14:textId="77777777" w:rsidR="00055950" w:rsidRPr="00FA26A6" w:rsidRDefault="00055950" w:rsidP="00055950">
      <w:pPr>
        <w:ind w:left="720"/>
        <w:rPr>
          <w:rFonts w:ascii="Cambria" w:hAnsi="Cambria"/>
          <w:sz w:val="22"/>
          <w:szCs w:val="22"/>
        </w:rPr>
      </w:pPr>
      <w:r w:rsidRPr="00FA26A6">
        <w:rPr>
          <w:rFonts w:ascii="Cambria" w:hAnsi="Cambria"/>
          <w:sz w:val="22"/>
          <w:szCs w:val="22"/>
        </w:rPr>
        <w:t>American History I</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32ADDAF3" w14:textId="77777777" w:rsidR="00055950" w:rsidRPr="00FA26A6" w:rsidRDefault="00055950" w:rsidP="00055950">
      <w:pPr>
        <w:ind w:left="720"/>
        <w:rPr>
          <w:rFonts w:ascii="Cambria" w:hAnsi="Cambria"/>
          <w:sz w:val="22"/>
          <w:szCs w:val="22"/>
        </w:rPr>
      </w:pPr>
      <w:r w:rsidRPr="00FA26A6">
        <w:rPr>
          <w:rFonts w:ascii="Cambria" w:hAnsi="Cambria"/>
          <w:sz w:val="22"/>
          <w:szCs w:val="22"/>
        </w:rPr>
        <w:t>Foundations of Education</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52B5628F" w14:textId="77777777" w:rsidR="00055950" w:rsidRPr="00FA26A6" w:rsidRDefault="0053474A" w:rsidP="00055950">
      <w:pPr>
        <w:ind w:left="720"/>
        <w:rPr>
          <w:rFonts w:ascii="Cambria" w:hAnsi="Cambria"/>
          <w:sz w:val="22"/>
          <w:szCs w:val="22"/>
        </w:rPr>
      </w:pPr>
      <w:r w:rsidRPr="00FA26A6">
        <w:rPr>
          <w:rFonts w:ascii="Cambria" w:hAnsi="Cambria"/>
          <w:sz w:val="22"/>
          <w:szCs w:val="22"/>
        </w:rPr>
        <w:t>English Comp II</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1392F054" w14:textId="77777777" w:rsidR="0053474A" w:rsidRPr="00FA26A6" w:rsidRDefault="0053474A" w:rsidP="00055950">
      <w:pPr>
        <w:ind w:left="720"/>
        <w:rPr>
          <w:rFonts w:ascii="Cambria" w:hAnsi="Cambria"/>
          <w:sz w:val="22"/>
          <w:szCs w:val="22"/>
        </w:rPr>
      </w:pPr>
      <w:r w:rsidRPr="00FA26A6">
        <w:rPr>
          <w:rFonts w:ascii="Cambria" w:hAnsi="Cambria"/>
          <w:sz w:val="22"/>
          <w:szCs w:val="22"/>
        </w:rPr>
        <w:t>Statistics &amp; Probability K-8</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071A7AF8" w14:textId="77777777" w:rsidR="0053474A" w:rsidRPr="00FA26A6" w:rsidRDefault="0053474A" w:rsidP="00055950">
      <w:pPr>
        <w:ind w:left="720"/>
        <w:rPr>
          <w:rFonts w:ascii="Cambria" w:hAnsi="Cambria"/>
          <w:sz w:val="22"/>
          <w:szCs w:val="22"/>
        </w:rPr>
      </w:pPr>
      <w:r w:rsidRPr="00FA26A6">
        <w:rPr>
          <w:rFonts w:ascii="Cambria" w:hAnsi="Cambria"/>
          <w:sz w:val="22"/>
          <w:szCs w:val="22"/>
        </w:rPr>
        <w:t>American History II</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1DEC3544" w14:textId="77777777" w:rsidR="0053474A" w:rsidRPr="00FA26A6" w:rsidRDefault="0053474A" w:rsidP="00055950">
      <w:pPr>
        <w:ind w:left="720"/>
        <w:rPr>
          <w:rFonts w:ascii="Cambria" w:hAnsi="Cambria"/>
          <w:sz w:val="22"/>
          <w:szCs w:val="22"/>
        </w:rPr>
      </w:pPr>
      <w:r w:rsidRPr="00FA26A6">
        <w:rPr>
          <w:rFonts w:ascii="Cambria" w:hAnsi="Cambria"/>
          <w:sz w:val="22"/>
          <w:szCs w:val="22"/>
        </w:rPr>
        <w:t>Chemistry w/Lab</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4</w:t>
      </w:r>
    </w:p>
    <w:p w14:paraId="09C43BE3" w14:textId="77777777" w:rsidR="0053474A" w:rsidRPr="00FA26A6" w:rsidRDefault="0053474A" w:rsidP="00055950">
      <w:pPr>
        <w:ind w:left="720"/>
        <w:rPr>
          <w:rFonts w:ascii="Cambria" w:hAnsi="Cambria"/>
          <w:sz w:val="22"/>
          <w:szCs w:val="22"/>
        </w:rPr>
      </w:pPr>
      <w:r w:rsidRPr="00FA26A6">
        <w:rPr>
          <w:rFonts w:ascii="Cambria" w:hAnsi="Cambria"/>
          <w:sz w:val="22"/>
          <w:szCs w:val="22"/>
        </w:rPr>
        <w:t>Intro to Special Education</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483A2032" w14:textId="77777777" w:rsidR="0053474A" w:rsidRPr="00FA26A6" w:rsidRDefault="0053474A" w:rsidP="00055950">
      <w:pPr>
        <w:ind w:left="720"/>
        <w:rPr>
          <w:rFonts w:ascii="Cambria" w:hAnsi="Cambria"/>
          <w:sz w:val="22"/>
          <w:szCs w:val="22"/>
        </w:rPr>
      </w:pPr>
      <w:r w:rsidRPr="00FA26A6">
        <w:rPr>
          <w:rFonts w:ascii="Cambria" w:hAnsi="Cambria"/>
          <w:sz w:val="22"/>
          <w:szCs w:val="22"/>
        </w:rPr>
        <w:t>Theories of Learning</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78F208DC" w14:textId="77777777" w:rsidR="0053474A" w:rsidRPr="00FA26A6" w:rsidRDefault="00C05173" w:rsidP="00055950">
      <w:pPr>
        <w:ind w:left="720"/>
        <w:rPr>
          <w:rFonts w:ascii="Cambria" w:hAnsi="Cambria"/>
          <w:sz w:val="22"/>
          <w:szCs w:val="22"/>
        </w:rPr>
      </w:pPr>
      <w:r w:rsidRPr="00FA26A6">
        <w:rPr>
          <w:rFonts w:ascii="Cambria" w:hAnsi="Cambria"/>
          <w:sz w:val="22"/>
          <w:szCs w:val="22"/>
        </w:rPr>
        <w:t>Physical Geology</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4</w:t>
      </w:r>
    </w:p>
    <w:p w14:paraId="784AD2EF" w14:textId="77777777" w:rsidR="0053474A" w:rsidRPr="00FA26A6" w:rsidRDefault="0053474A" w:rsidP="00055950">
      <w:pPr>
        <w:ind w:left="720"/>
        <w:rPr>
          <w:rFonts w:ascii="Cambria" w:hAnsi="Cambria"/>
          <w:sz w:val="22"/>
          <w:szCs w:val="22"/>
        </w:rPr>
      </w:pPr>
      <w:r w:rsidRPr="00FA26A6">
        <w:rPr>
          <w:rFonts w:ascii="Cambria" w:hAnsi="Cambria"/>
          <w:sz w:val="22"/>
          <w:szCs w:val="22"/>
        </w:rPr>
        <w:t>Introduction to Art</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698B1422" w14:textId="77777777" w:rsidR="0053474A" w:rsidRPr="00FA26A6" w:rsidRDefault="0053474A" w:rsidP="00055950">
      <w:pPr>
        <w:ind w:left="720"/>
        <w:rPr>
          <w:rFonts w:ascii="Cambria" w:hAnsi="Cambria"/>
          <w:sz w:val="22"/>
          <w:szCs w:val="22"/>
        </w:rPr>
      </w:pPr>
      <w:r w:rsidRPr="00FA26A6">
        <w:rPr>
          <w:rFonts w:ascii="Cambria" w:hAnsi="Cambria"/>
          <w:sz w:val="22"/>
          <w:szCs w:val="22"/>
        </w:rPr>
        <w:t>Modern World History</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00FA26A6">
        <w:rPr>
          <w:rFonts w:ascii="Cambria" w:hAnsi="Cambria"/>
          <w:sz w:val="22"/>
          <w:szCs w:val="22"/>
        </w:rPr>
        <w:tab/>
      </w:r>
      <w:r w:rsidRPr="00FA26A6">
        <w:rPr>
          <w:rFonts w:ascii="Cambria" w:hAnsi="Cambria"/>
          <w:sz w:val="22"/>
          <w:szCs w:val="22"/>
        </w:rPr>
        <w:t>3</w:t>
      </w:r>
    </w:p>
    <w:p w14:paraId="17903931" w14:textId="77777777" w:rsidR="0053474A" w:rsidRPr="00FA26A6" w:rsidRDefault="00C05173" w:rsidP="00055950">
      <w:pPr>
        <w:ind w:left="720"/>
        <w:rPr>
          <w:rFonts w:ascii="Cambria" w:hAnsi="Cambria"/>
          <w:sz w:val="22"/>
          <w:szCs w:val="22"/>
        </w:rPr>
      </w:pPr>
      <w:r w:rsidRPr="00FA26A6">
        <w:rPr>
          <w:rFonts w:ascii="Cambria" w:hAnsi="Cambria"/>
          <w:sz w:val="22"/>
          <w:szCs w:val="22"/>
        </w:rPr>
        <w:t>Public Speaking</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12EEC24D" w14:textId="77777777" w:rsidR="00C05173" w:rsidRPr="00FA26A6" w:rsidRDefault="00C05173" w:rsidP="00055950">
      <w:pPr>
        <w:ind w:left="720"/>
        <w:rPr>
          <w:rFonts w:ascii="Cambria" w:hAnsi="Cambria"/>
          <w:sz w:val="22"/>
          <w:szCs w:val="22"/>
        </w:rPr>
      </w:pPr>
      <w:r w:rsidRPr="00FA26A6">
        <w:rPr>
          <w:rFonts w:ascii="Cambria" w:hAnsi="Cambria"/>
          <w:sz w:val="22"/>
          <w:szCs w:val="22"/>
        </w:rPr>
        <w:t>Instructional Strategies</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6CA0D1F8" w14:textId="77777777" w:rsidR="00C05173" w:rsidRPr="00FA26A6" w:rsidRDefault="00C05173" w:rsidP="00055950">
      <w:pPr>
        <w:ind w:left="720"/>
        <w:rPr>
          <w:rFonts w:ascii="Cambria" w:hAnsi="Cambria"/>
          <w:sz w:val="22"/>
          <w:szCs w:val="22"/>
        </w:rPr>
      </w:pPr>
      <w:r w:rsidRPr="00FA26A6">
        <w:rPr>
          <w:rFonts w:ascii="Cambria" w:hAnsi="Cambria"/>
          <w:sz w:val="22"/>
          <w:szCs w:val="22"/>
        </w:rPr>
        <w:t>Teaching Math K-3</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70A41AAA" w14:textId="77777777" w:rsidR="00C05173" w:rsidRPr="00FA26A6" w:rsidRDefault="00C05173" w:rsidP="00055950">
      <w:pPr>
        <w:ind w:left="720"/>
        <w:rPr>
          <w:rFonts w:ascii="Cambria" w:hAnsi="Cambria"/>
          <w:sz w:val="22"/>
          <w:szCs w:val="22"/>
        </w:rPr>
      </w:pPr>
      <w:r w:rsidRPr="00FA26A6">
        <w:rPr>
          <w:rFonts w:ascii="Cambria" w:hAnsi="Cambria"/>
          <w:sz w:val="22"/>
          <w:szCs w:val="22"/>
        </w:rPr>
        <w:t>Classroom Evaluation Assessment</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629FEA76" w14:textId="77777777" w:rsidR="00C05173" w:rsidRPr="00FA26A6" w:rsidRDefault="00C05173" w:rsidP="0034276A">
      <w:pPr>
        <w:pBdr>
          <w:bottom w:val="single" w:sz="4" w:space="1" w:color="auto"/>
        </w:pBdr>
        <w:ind w:left="720"/>
        <w:rPr>
          <w:rFonts w:ascii="Cambria" w:hAnsi="Cambria"/>
          <w:sz w:val="22"/>
          <w:szCs w:val="22"/>
        </w:rPr>
      </w:pPr>
      <w:r w:rsidRPr="00FA26A6">
        <w:rPr>
          <w:rFonts w:ascii="Cambria" w:hAnsi="Cambria"/>
          <w:sz w:val="22"/>
          <w:szCs w:val="22"/>
        </w:rPr>
        <w:t>Instructional Technology</w:t>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r>
      <w:r w:rsidRPr="00FA26A6">
        <w:rPr>
          <w:rFonts w:ascii="Cambria" w:hAnsi="Cambria"/>
          <w:sz w:val="22"/>
          <w:szCs w:val="22"/>
        </w:rPr>
        <w:tab/>
        <w:t>3</w:t>
      </w:r>
    </w:p>
    <w:p w14:paraId="2BF290B4" w14:textId="77777777" w:rsidR="00FA26A6" w:rsidRPr="00FA26A6" w:rsidRDefault="00FA26A6" w:rsidP="00055950">
      <w:pPr>
        <w:ind w:left="720"/>
        <w:rPr>
          <w:rFonts w:ascii="Cambria" w:hAnsi="Cambria"/>
          <w:sz w:val="22"/>
          <w:szCs w:val="22"/>
        </w:rPr>
      </w:pPr>
    </w:p>
    <w:p w14:paraId="13A60915" w14:textId="77777777" w:rsidR="00FA26A6" w:rsidRPr="00FA26A6" w:rsidRDefault="00FA26A6" w:rsidP="00055950">
      <w:pPr>
        <w:ind w:left="720"/>
        <w:rPr>
          <w:rFonts w:ascii="Cambria" w:hAnsi="Cambria"/>
          <w:sz w:val="22"/>
          <w:szCs w:val="22"/>
        </w:rPr>
      </w:pPr>
      <w:r>
        <w:rPr>
          <w:rFonts w:ascii="Cambria" w:hAnsi="Cambria"/>
          <w:sz w:val="22"/>
          <w:szCs w:val="22"/>
        </w:rPr>
        <w:t>Total Credit Hours</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FA26A6">
        <w:rPr>
          <w:rFonts w:ascii="Cambria" w:hAnsi="Cambria"/>
          <w:sz w:val="22"/>
          <w:szCs w:val="22"/>
        </w:rPr>
        <w:t>60</w:t>
      </w:r>
    </w:p>
    <w:sectPr w:rsidR="00FA26A6" w:rsidRPr="00FA26A6" w:rsidSect="00461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7C30"/>
    <w:multiLevelType w:val="hybridMultilevel"/>
    <w:tmpl w:val="D5F6FAAE"/>
    <w:lvl w:ilvl="0" w:tplc="898E7CF6">
      <w:start w:val="1"/>
      <w:numFmt w:val="decimal"/>
      <w:lvlText w:val="%1."/>
      <w:lvlJc w:val="left"/>
      <w:pPr>
        <w:tabs>
          <w:tab w:val="num" w:pos="720"/>
        </w:tabs>
        <w:ind w:left="720" w:hanging="570"/>
      </w:pPr>
      <w:rPr>
        <w:rFonts w:ascii="Cambria" w:hAnsi="Cambria" w:hint="default"/>
      </w:rPr>
    </w:lvl>
    <w:lvl w:ilvl="1" w:tplc="FFFFFFFF" w:tentative="1">
      <w:start w:val="1"/>
      <w:numFmt w:val="lowerLetter"/>
      <w:lvlText w:val="%2."/>
      <w:lvlJc w:val="left"/>
      <w:pPr>
        <w:tabs>
          <w:tab w:val="num" w:pos="1230"/>
        </w:tabs>
        <w:ind w:left="1230" w:hanging="360"/>
      </w:pPr>
    </w:lvl>
    <w:lvl w:ilvl="2" w:tplc="FFFFFFFF" w:tentative="1">
      <w:start w:val="1"/>
      <w:numFmt w:val="lowerRoman"/>
      <w:lvlText w:val="%3."/>
      <w:lvlJc w:val="right"/>
      <w:pPr>
        <w:tabs>
          <w:tab w:val="num" w:pos="1950"/>
        </w:tabs>
        <w:ind w:left="1950" w:hanging="180"/>
      </w:pPr>
    </w:lvl>
    <w:lvl w:ilvl="3" w:tplc="FFFFFFFF" w:tentative="1">
      <w:start w:val="1"/>
      <w:numFmt w:val="decimal"/>
      <w:lvlText w:val="%4."/>
      <w:lvlJc w:val="left"/>
      <w:pPr>
        <w:tabs>
          <w:tab w:val="num" w:pos="2670"/>
        </w:tabs>
        <w:ind w:left="2670" w:hanging="360"/>
      </w:pPr>
    </w:lvl>
    <w:lvl w:ilvl="4" w:tplc="FFFFFFFF" w:tentative="1">
      <w:start w:val="1"/>
      <w:numFmt w:val="lowerLetter"/>
      <w:lvlText w:val="%5."/>
      <w:lvlJc w:val="left"/>
      <w:pPr>
        <w:tabs>
          <w:tab w:val="num" w:pos="3390"/>
        </w:tabs>
        <w:ind w:left="3390" w:hanging="360"/>
      </w:pPr>
    </w:lvl>
    <w:lvl w:ilvl="5" w:tplc="FFFFFFFF" w:tentative="1">
      <w:start w:val="1"/>
      <w:numFmt w:val="lowerRoman"/>
      <w:lvlText w:val="%6."/>
      <w:lvlJc w:val="right"/>
      <w:pPr>
        <w:tabs>
          <w:tab w:val="num" w:pos="4110"/>
        </w:tabs>
        <w:ind w:left="4110" w:hanging="180"/>
      </w:pPr>
    </w:lvl>
    <w:lvl w:ilvl="6" w:tplc="FFFFFFFF" w:tentative="1">
      <w:start w:val="1"/>
      <w:numFmt w:val="decimal"/>
      <w:lvlText w:val="%7."/>
      <w:lvlJc w:val="left"/>
      <w:pPr>
        <w:tabs>
          <w:tab w:val="num" w:pos="4830"/>
        </w:tabs>
        <w:ind w:left="4830" w:hanging="360"/>
      </w:pPr>
    </w:lvl>
    <w:lvl w:ilvl="7" w:tplc="FFFFFFFF" w:tentative="1">
      <w:start w:val="1"/>
      <w:numFmt w:val="lowerLetter"/>
      <w:lvlText w:val="%8."/>
      <w:lvlJc w:val="left"/>
      <w:pPr>
        <w:tabs>
          <w:tab w:val="num" w:pos="5550"/>
        </w:tabs>
        <w:ind w:left="5550" w:hanging="360"/>
      </w:pPr>
    </w:lvl>
    <w:lvl w:ilvl="8" w:tplc="FFFFFFFF" w:tentative="1">
      <w:start w:val="1"/>
      <w:numFmt w:val="lowerRoman"/>
      <w:lvlText w:val="%9."/>
      <w:lvlJc w:val="right"/>
      <w:pPr>
        <w:tabs>
          <w:tab w:val="num" w:pos="6270"/>
        </w:tabs>
        <w:ind w:left="6270" w:hanging="180"/>
      </w:pPr>
    </w:lvl>
  </w:abstractNum>
  <w:num w:numId="1" w16cid:durableId="202725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89"/>
    <w:rsid w:val="00055950"/>
    <w:rsid w:val="000E0502"/>
    <w:rsid w:val="0011076B"/>
    <w:rsid w:val="001D5876"/>
    <w:rsid w:val="0034276A"/>
    <w:rsid w:val="00402C70"/>
    <w:rsid w:val="004243BB"/>
    <w:rsid w:val="00461B63"/>
    <w:rsid w:val="004C386A"/>
    <w:rsid w:val="0053474A"/>
    <w:rsid w:val="00914EF8"/>
    <w:rsid w:val="00B10A07"/>
    <w:rsid w:val="00B17330"/>
    <w:rsid w:val="00BD08A0"/>
    <w:rsid w:val="00BE5361"/>
    <w:rsid w:val="00C05173"/>
    <w:rsid w:val="00C613F3"/>
    <w:rsid w:val="00D15F89"/>
    <w:rsid w:val="00FA26A6"/>
    <w:rsid w:val="00FD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695C"/>
  <w15:chartTrackingRefBased/>
  <w15:docId w15:val="{4A007292-D7B9-4E24-B569-742EB2A4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F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line">
    <w:name w:val="Underline"/>
    <w:basedOn w:val="DefaultParagraphFont"/>
    <w:uiPriority w:val="1"/>
    <w:qFormat/>
    <w:rsid w:val="00D15F89"/>
    <w:rPr>
      <w:rFonts w:ascii="Franklin Gothic Book" w:hAnsi="Franklin Gothic Book"/>
      <w:sz w:val="20"/>
      <w:szCs w:val="20"/>
      <w:u w:val="single" w:color="808080" w:themeColor="background1" w:themeShade="80"/>
    </w:rPr>
  </w:style>
  <w:style w:type="paragraph" w:customStyle="1" w:styleId="ONET">
    <w:name w:val="ONET"/>
    <w:basedOn w:val="Normal"/>
    <w:link w:val="ONETChar"/>
    <w:qFormat/>
    <w:rsid w:val="00D15F89"/>
    <w:pPr>
      <w:widowControl/>
      <w:tabs>
        <w:tab w:val="left" w:pos="720"/>
      </w:tabs>
      <w:spacing w:before="240" w:line="244" w:lineRule="exact"/>
      <w:jc w:val="center"/>
    </w:pPr>
    <w:rPr>
      <w:rFonts w:ascii="Cambria" w:hAnsi="Cambria" w:cs="Arial"/>
      <w:b/>
      <w:bCs/>
      <w:lang w:val="fr-FR"/>
    </w:rPr>
  </w:style>
  <w:style w:type="character" w:customStyle="1" w:styleId="ONETChar">
    <w:name w:val="ONET Char"/>
    <w:basedOn w:val="DefaultParagraphFont"/>
    <w:link w:val="ONET"/>
    <w:rsid w:val="00D15F89"/>
    <w:rPr>
      <w:rFonts w:ascii="Cambria" w:eastAsia="Times New Roman" w:hAnsi="Cambria" w:cs="Arial"/>
      <w:b/>
      <w:bCs/>
      <w:sz w:val="24"/>
      <w:szCs w:val="24"/>
      <w:lang w:val="fr-FR"/>
    </w:rPr>
  </w:style>
  <w:style w:type="character" w:customStyle="1" w:styleId="FormContent">
    <w:name w:val="FormContent"/>
    <w:basedOn w:val="DefaultParagraphFont"/>
    <w:uiPriority w:val="1"/>
    <w:rsid w:val="00D15F89"/>
    <w:rPr>
      <w:rFonts w:ascii="Franklin Gothic Book" w:hAnsi="Franklin Gothic Book"/>
      <w:color w:val="404040" w:themeColor="text1" w:themeTint="BF"/>
      <w:sz w:val="20"/>
    </w:rPr>
  </w:style>
  <w:style w:type="character" w:styleId="PlaceholderText">
    <w:name w:val="Placeholder Text"/>
    <w:basedOn w:val="DefaultParagraphFont"/>
    <w:uiPriority w:val="99"/>
    <w:semiHidden/>
    <w:rsid w:val="00D15F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F5D18542014191833C611E4FE265E7"/>
        <w:category>
          <w:name w:val="General"/>
          <w:gallery w:val="placeholder"/>
        </w:category>
        <w:types>
          <w:type w:val="bbPlcHdr"/>
        </w:types>
        <w:behaviors>
          <w:behavior w:val="content"/>
        </w:behaviors>
        <w:guid w:val="{1EA97F62-1EB4-4783-8472-CE9B695212A8}"/>
      </w:docPartPr>
      <w:docPartBody>
        <w:p w:rsidR="00E22512" w:rsidRDefault="007303A8" w:rsidP="007303A8">
          <w:pPr>
            <w:pStyle w:val="3BF5D18542014191833C611E4FE265E7"/>
          </w:pPr>
          <w:r>
            <w:rPr>
              <w:rStyle w:val="PlaceholderText"/>
            </w:rPr>
            <w:t>Occupation Title</w:t>
          </w:r>
        </w:p>
      </w:docPartBody>
    </w:docPart>
    <w:docPart>
      <w:docPartPr>
        <w:name w:val="EA332F548AED4497BF9DFD821C9D1998"/>
        <w:category>
          <w:name w:val="General"/>
          <w:gallery w:val="placeholder"/>
        </w:category>
        <w:types>
          <w:type w:val="bbPlcHdr"/>
        </w:types>
        <w:behaviors>
          <w:behavior w:val="content"/>
        </w:behaviors>
        <w:guid w:val="{91EEC235-54AD-47E7-ACD0-B39056600A9C}"/>
      </w:docPartPr>
      <w:docPartBody>
        <w:p w:rsidR="00E22512" w:rsidRDefault="007303A8" w:rsidP="007303A8">
          <w:pPr>
            <w:pStyle w:val="EA332F548AED4497BF9DFD821C9D1998"/>
          </w:pPr>
          <w:r w:rsidRPr="00333F92">
            <w:rPr>
              <w:rStyle w:val="Underline"/>
              <w:i/>
              <w:color w:val="595959" w:themeColor="text1" w:themeTint="A6"/>
              <w:sz w:val="18"/>
            </w:rPr>
            <w:t>Click</w:t>
          </w:r>
          <w:r>
            <w:rPr>
              <w:rStyle w:val="Underline"/>
              <w:i/>
              <w:color w:val="595959" w:themeColor="text1" w:themeTint="A6"/>
              <w:sz w:val="18"/>
            </w:rPr>
            <w:t xml:space="preserve"> to</w:t>
          </w:r>
          <w:r w:rsidRPr="00333F92">
            <w:rPr>
              <w:rStyle w:val="Underline"/>
              <w:i/>
              <w:color w:val="595959" w:themeColor="text1" w:themeTint="A6"/>
              <w:sz w:val="18"/>
            </w:rPr>
            <w:t xml:space="preserve"> </w:t>
          </w:r>
          <w:r>
            <w:rPr>
              <w:rStyle w:val="Underline"/>
              <w:i/>
              <w:color w:val="595959" w:themeColor="text1" w:themeTint="A6"/>
              <w:sz w:val="18"/>
            </w:rPr>
            <w:t>enter O*NET Code</w:t>
          </w:r>
        </w:p>
      </w:docPartBody>
    </w:docPart>
    <w:docPart>
      <w:docPartPr>
        <w:name w:val="4764A8C6C5EC43DCB8DEF8545CAB4126"/>
        <w:category>
          <w:name w:val="General"/>
          <w:gallery w:val="placeholder"/>
        </w:category>
        <w:types>
          <w:type w:val="bbPlcHdr"/>
        </w:types>
        <w:behaviors>
          <w:behavior w:val="content"/>
        </w:behaviors>
        <w:guid w:val="{3EE4E93D-E2E1-4004-8DF6-22924B3C4896}"/>
      </w:docPartPr>
      <w:docPartBody>
        <w:p w:rsidR="00E22512" w:rsidRDefault="007303A8" w:rsidP="007303A8">
          <w:pPr>
            <w:pStyle w:val="4764A8C6C5EC43DCB8DEF8545CAB4126"/>
          </w:pPr>
          <w:r w:rsidRPr="00333F92">
            <w:rPr>
              <w:rStyle w:val="Underline"/>
              <w:i/>
              <w:color w:val="595959" w:themeColor="text1" w:themeTint="A6"/>
              <w:sz w:val="18"/>
            </w:rPr>
            <w:t>Click</w:t>
          </w:r>
          <w:r>
            <w:rPr>
              <w:rStyle w:val="Underline"/>
              <w:i/>
              <w:color w:val="595959" w:themeColor="text1" w:themeTint="A6"/>
              <w:sz w:val="18"/>
            </w:rPr>
            <w:t xml:space="preserve"> to</w:t>
          </w:r>
          <w:r w:rsidRPr="00333F92">
            <w:rPr>
              <w:rStyle w:val="Underline"/>
              <w:i/>
              <w:color w:val="595959" w:themeColor="text1" w:themeTint="A6"/>
              <w:sz w:val="18"/>
            </w:rPr>
            <w:t xml:space="preserve"> </w:t>
          </w:r>
          <w:r>
            <w:rPr>
              <w:rStyle w:val="Underline"/>
              <w:i/>
              <w:color w:val="595959" w:themeColor="text1" w:themeTint="A6"/>
              <w:sz w:val="18"/>
            </w:rPr>
            <w:t>enter RAPIDS Code</w:t>
          </w:r>
        </w:p>
      </w:docPartBody>
    </w:docPart>
    <w:docPart>
      <w:docPartPr>
        <w:name w:val="C072236180E54D66B89B7D40259C2B10"/>
        <w:category>
          <w:name w:val="General"/>
          <w:gallery w:val="placeholder"/>
        </w:category>
        <w:types>
          <w:type w:val="bbPlcHdr"/>
        </w:types>
        <w:behaviors>
          <w:behavior w:val="content"/>
        </w:behaviors>
        <w:guid w:val="{376E3A7C-9574-4E81-8512-C933E68FF6EA}"/>
      </w:docPartPr>
      <w:docPartBody>
        <w:p w:rsidR="00E22512" w:rsidRDefault="007303A8" w:rsidP="007303A8">
          <w:pPr>
            <w:pStyle w:val="C072236180E54D66B89B7D40259C2B10"/>
          </w:pPr>
          <w:r>
            <w:rPr>
              <w:rStyle w:val="PlaceholderText"/>
            </w:rPr>
            <w:t>Occupation Title</w:t>
          </w:r>
        </w:p>
      </w:docPartBody>
    </w:docPart>
    <w:docPart>
      <w:docPartPr>
        <w:name w:val="FC57203C2281481FBEECBFD5E40082F2"/>
        <w:category>
          <w:name w:val="General"/>
          <w:gallery w:val="placeholder"/>
        </w:category>
        <w:types>
          <w:type w:val="bbPlcHdr"/>
        </w:types>
        <w:behaviors>
          <w:behavior w:val="content"/>
        </w:behaviors>
        <w:guid w:val="{E1F7B822-6E18-452D-8B13-19998773EA8F}"/>
      </w:docPartPr>
      <w:docPartBody>
        <w:p w:rsidR="00E22512" w:rsidRDefault="007303A8" w:rsidP="007303A8">
          <w:pPr>
            <w:pStyle w:val="FC57203C2281481FBEECBFD5E40082F2"/>
          </w:pPr>
          <w:r w:rsidRPr="00333F92">
            <w:rPr>
              <w:rStyle w:val="Underline"/>
              <w:i/>
              <w:color w:val="595959" w:themeColor="text1" w:themeTint="A6"/>
              <w:sz w:val="18"/>
            </w:rPr>
            <w:t>Click</w:t>
          </w:r>
          <w:r>
            <w:rPr>
              <w:rStyle w:val="Underline"/>
              <w:i/>
              <w:color w:val="595959" w:themeColor="text1" w:themeTint="A6"/>
              <w:sz w:val="18"/>
            </w:rPr>
            <w:t xml:space="preserve"> to</w:t>
          </w:r>
          <w:r w:rsidRPr="00333F92">
            <w:rPr>
              <w:rStyle w:val="Underline"/>
              <w:i/>
              <w:color w:val="595959" w:themeColor="text1" w:themeTint="A6"/>
              <w:sz w:val="18"/>
            </w:rPr>
            <w:t xml:space="preserve"> </w:t>
          </w:r>
          <w:r>
            <w:rPr>
              <w:rStyle w:val="Underline"/>
              <w:i/>
              <w:color w:val="595959" w:themeColor="text1" w:themeTint="A6"/>
              <w:sz w:val="18"/>
            </w:rPr>
            <w:t>enter O*NET Code</w:t>
          </w:r>
        </w:p>
      </w:docPartBody>
    </w:docPart>
    <w:docPart>
      <w:docPartPr>
        <w:name w:val="C5D1DA9F75C3452E8B6A4C3B46BDDC4F"/>
        <w:category>
          <w:name w:val="General"/>
          <w:gallery w:val="placeholder"/>
        </w:category>
        <w:types>
          <w:type w:val="bbPlcHdr"/>
        </w:types>
        <w:behaviors>
          <w:behavior w:val="content"/>
        </w:behaviors>
        <w:guid w:val="{2A26655C-D03A-4DF1-B0FE-85DFE69E2D93}"/>
      </w:docPartPr>
      <w:docPartBody>
        <w:p w:rsidR="00E22512" w:rsidRDefault="007303A8" w:rsidP="007303A8">
          <w:pPr>
            <w:pStyle w:val="C5D1DA9F75C3452E8B6A4C3B46BDDC4F"/>
          </w:pPr>
          <w:r w:rsidRPr="00333F92">
            <w:rPr>
              <w:rStyle w:val="Underline"/>
              <w:i/>
              <w:color w:val="595959" w:themeColor="text1" w:themeTint="A6"/>
              <w:sz w:val="18"/>
            </w:rPr>
            <w:t>Click</w:t>
          </w:r>
          <w:r>
            <w:rPr>
              <w:rStyle w:val="Underline"/>
              <w:i/>
              <w:color w:val="595959" w:themeColor="text1" w:themeTint="A6"/>
              <w:sz w:val="18"/>
            </w:rPr>
            <w:t xml:space="preserve"> to</w:t>
          </w:r>
          <w:r w:rsidRPr="00333F92">
            <w:rPr>
              <w:rStyle w:val="Underline"/>
              <w:i/>
              <w:color w:val="595959" w:themeColor="text1" w:themeTint="A6"/>
              <w:sz w:val="18"/>
            </w:rPr>
            <w:t xml:space="preserve"> </w:t>
          </w:r>
          <w:r>
            <w:rPr>
              <w:rStyle w:val="Underline"/>
              <w:i/>
              <w:color w:val="595959" w:themeColor="text1" w:themeTint="A6"/>
              <w:sz w:val="18"/>
            </w:rPr>
            <w:t>enter RAPIDS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A8"/>
    <w:rsid w:val="00082946"/>
    <w:rsid w:val="0058558C"/>
    <w:rsid w:val="00695F25"/>
    <w:rsid w:val="007303A8"/>
    <w:rsid w:val="00E22512"/>
    <w:rsid w:val="00ED60D5"/>
    <w:rsid w:val="00EE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3A8"/>
    <w:rPr>
      <w:color w:val="808080"/>
    </w:rPr>
  </w:style>
  <w:style w:type="paragraph" w:customStyle="1" w:styleId="3BF5D18542014191833C611E4FE265E7">
    <w:name w:val="3BF5D18542014191833C611E4FE265E7"/>
    <w:rsid w:val="007303A8"/>
  </w:style>
  <w:style w:type="character" w:customStyle="1" w:styleId="Underline">
    <w:name w:val="Underline"/>
    <w:basedOn w:val="DefaultParagraphFont"/>
    <w:uiPriority w:val="1"/>
    <w:qFormat/>
    <w:rsid w:val="007303A8"/>
    <w:rPr>
      <w:rFonts w:ascii="Franklin Gothic Book" w:hAnsi="Franklin Gothic Book"/>
      <w:sz w:val="20"/>
      <w:szCs w:val="20"/>
      <w:u w:val="single" w:color="808080" w:themeColor="background1" w:themeShade="80"/>
    </w:rPr>
  </w:style>
  <w:style w:type="paragraph" w:customStyle="1" w:styleId="EA332F548AED4497BF9DFD821C9D1998">
    <w:name w:val="EA332F548AED4497BF9DFD821C9D1998"/>
    <w:rsid w:val="007303A8"/>
  </w:style>
  <w:style w:type="paragraph" w:customStyle="1" w:styleId="4764A8C6C5EC43DCB8DEF8545CAB4126">
    <w:name w:val="4764A8C6C5EC43DCB8DEF8545CAB4126"/>
    <w:rsid w:val="007303A8"/>
  </w:style>
  <w:style w:type="paragraph" w:customStyle="1" w:styleId="C072236180E54D66B89B7D40259C2B10">
    <w:name w:val="C072236180E54D66B89B7D40259C2B10"/>
    <w:rsid w:val="007303A8"/>
  </w:style>
  <w:style w:type="paragraph" w:customStyle="1" w:styleId="FC57203C2281481FBEECBFD5E40082F2">
    <w:name w:val="FC57203C2281481FBEECBFD5E40082F2"/>
    <w:rsid w:val="007303A8"/>
  </w:style>
  <w:style w:type="paragraph" w:customStyle="1" w:styleId="C5D1DA9F75C3452E8B6A4C3B46BDDC4F">
    <w:name w:val="C5D1DA9F75C3452E8B6A4C3B46BDDC4F"/>
    <w:rsid w:val="00730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8" ma:contentTypeDescription="Create a new document." ma:contentTypeScope="" ma:versionID="15d3b7c5c6d08fb5c93a6d1b9d13d699">
  <xsd:schema xmlns:xsd="http://www.w3.org/2001/XMLSchema" xmlns:xs="http://www.w3.org/2001/XMLSchema" xmlns:p="http://schemas.microsoft.com/office/2006/metadata/properties" xmlns:ns3="2a1ba486-ff2f-4459-80ac-1ab5aa17f82f" targetNamespace="http://schemas.microsoft.com/office/2006/metadata/properties" ma:root="true" ma:fieldsID="efdc3ed5724a891b3a809bba77718e2e"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5F03D-79CE-4DB3-B79D-F3493713CB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B1D78-5AD5-478E-BC32-539B3CC5F6F6}">
  <ds:schemaRefs>
    <ds:schemaRef ds:uri="http://schemas.microsoft.com/sharepoint/v3/contenttype/forms"/>
  </ds:schemaRefs>
</ds:datastoreItem>
</file>

<file path=customXml/itemProps3.xml><?xml version="1.0" encoding="utf-8"?>
<ds:datastoreItem xmlns:ds="http://schemas.openxmlformats.org/officeDocument/2006/customXml" ds:itemID="{445BD7FF-C56B-4A15-9D51-EE47CD080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Michael J - ETA</dc:creator>
  <cp:keywords/>
  <dc:description/>
  <cp:lastModifiedBy>Aadahl, Jordan M - OASAM OCIO CTR</cp:lastModifiedBy>
  <cp:revision>2</cp:revision>
  <dcterms:created xsi:type="dcterms:W3CDTF">2022-09-30T14:01:00Z</dcterms:created>
  <dcterms:modified xsi:type="dcterms:W3CDTF">2022-09-30T14:01:00Z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