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1C3D9647" w:rsidR="00EF163A" w:rsidRPr="0033026A" w:rsidRDefault="00AE6CF4" w:rsidP="000B2809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26D2" w:rsidRPr="0033026A" w14:paraId="30D069BC" w14:textId="77777777" w:rsidTr="001C0345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73E7A2D2" w:rsidR="00C126D2" w:rsidRPr="0033026A" w:rsidRDefault="00C126D2" w:rsidP="001C0345">
            <w:pPr>
              <w:rPr>
                <w:rFonts w:ascii="Arial" w:hAnsi="Arial" w:cs="Arial"/>
                <w:sz w:val="28"/>
                <w:szCs w:val="28"/>
              </w:rPr>
            </w:pPr>
            <w:r w:rsidRPr="000D27A9">
              <w:rPr>
                <w:rFonts w:ascii="Arial" w:hAnsi="Arial" w:cs="Arial"/>
                <w:sz w:val="28"/>
                <w:szCs w:val="28"/>
              </w:rPr>
              <w:t>Phlebotomist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33CE253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126D2" w:rsidRPr="000D27A9">
              <w:rPr>
                <w:rFonts w:ascii="Arial" w:hAnsi="Arial" w:cs="Arial"/>
              </w:rPr>
              <w:t>Draw and process blood and other biological samples for tests, transfusions, donations, or research</w:t>
            </w:r>
            <w:r w:rsidR="001C0345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547265F4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126D2" w:rsidRPr="000D27A9">
              <w:rPr>
                <w:rFonts w:ascii="Arial" w:hAnsi="Arial" w:cs="Arial"/>
              </w:rPr>
              <w:t>2036CB</w:t>
            </w:r>
          </w:p>
        </w:tc>
        <w:tc>
          <w:tcPr>
            <w:tcW w:w="4675" w:type="dxa"/>
            <w:vAlign w:val="center"/>
          </w:tcPr>
          <w:p w14:paraId="22BAF8C0" w14:textId="7C05D73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126D2" w:rsidRPr="000D27A9">
              <w:rPr>
                <w:rFonts w:ascii="Arial" w:hAnsi="Arial" w:cs="Arial"/>
              </w:rPr>
              <w:t>31-9097.00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146B1DC9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01639D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4F0CB4E3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Perform Clerical Functions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1106CF1D" w14:textId="00BFD016" w:rsidTr="00A45554">
        <w:tc>
          <w:tcPr>
            <w:tcW w:w="6750" w:type="dxa"/>
          </w:tcPr>
          <w:p w14:paraId="6ECD3413" w14:textId="6141BEC6" w:rsidR="00C126D2" w:rsidRPr="00B56720" w:rsidRDefault="00C126D2" w:rsidP="00C126D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Identify patient and obtain patient information</w:t>
            </w:r>
          </w:p>
        </w:tc>
        <w:tc>
          <w:tcPr>
            <w:tcW w:w="1260" w:type="dxa"/>
          </w:tcPr>
          <w:p w14:paraId="5153A5A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3B8739C6" w14:textId="77777777" w:rsidTr="00A45554">
        <w:tc>
          <w:tcPr>
            <w:tcW w:w="6750" w:type="dxa"/>
          </w:tcPr>
          <w:p w14:paraId="0DC3E026" w14:textId="3240AAA4" w:rsidR="00C126D2" w:rsidRPr="00B56720" w:rsidRDefault="00C126D2" w:rsidP="00C126D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Transmit information</w:t>
            </w:r>
          </w:p>
        </w:tc>
        <w:tc>
          <w:tcPr>
            <w:tcW w:w="1260" w:type="dxa"/>
          </w:tcPr>
          <w:p w14:paraId="2E7AD4CB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3C05BF3E" w14:textId="77777777" w:rsidTr="00A45554">
        <w:tc>
          <w:tcPr>
            <w:tcW w:w="6750" w:type="dxa"/>
          </w:tcPr>
          <w:p w14:paraId="5A4A2C40" w14:textId="75DF20F4" w:rsidR="00C126D2" w:rsidRPr="00B56720" w:rsidRDefault="00C126D2" w:rsidP="00C126D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Schedule patient appointments</w:t>
            </w:r>
          </w:p>
        </w:tc>
        <w:tc>
          <w:tcPr>
            <w:tcW w:w="1260" w:type="dxa"/>
          </w:tcPr>
          <w:p w14:paraId="6A906764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72658CC6" w14:textId="77777777" w:rsidTr="00A45554">
        <w:tc>
          <w:tcPr>
            <w:tcW w:w="6750" w:type="dxa"/>
          </w:tcPr>
          <w:p w14:paraId="635A53C0" w14:textId="0C002682" w:rsidR="00C126D2" w:rsidRPr="00B56720" w:rsidRDefault="00C126D2" w:rsidP="00C126D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Enter data and maintain client confidentiality</w:t>
            </w:r>
          </w:p>
        </w:tc>
        <w:tc>
          <w:tcPr>
            <w:tcW w:w="1260" w:type="dxa"/>
          </w:tcPr>
          <w:p w14:paraId="1B4BE324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3F4A8872" w14:textId="77777777" w:rsidTr="00A45554">
        <w:tc>
          <w:tcPr>
            <w:tcW w:w="6750" w:type="dxa"/>
          </w:tcPr>
          <w:p w14:paraId="042F81BC" w14:textId="7CD1F20F" w:rsidR="00C126D2" w:rsidRPr="00B56720" w:rsidRDefault="00C126D2" w:rsidP="00C126D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Maintain supplies</w:t>
            </w:r>
          </w:p>
        </w:tc>
        <w:tc>
          <w:tcPr>
            <w:tcW w:w="1260" w:type="dxa"/>
          </w:tcPr>
          <w:p w14:paraId="2D90BCB3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0D986BF0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Perform Phlebotomy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35F1A5CF" w14:textId="77777777" w:rsidTr="00FB4FD7">
        <w:tc>
          <w:tcPr>
            <w:tcW w:w="6750" w:type="dxa"/>
          </w:tcPr>
          <w:p w14:paraId="498F24C6" w14:textId="54843A57" w:rsidR="00C126D2" w:rsidRPr="00B5672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Read physician’s requisition and prepare for procedures</w:t>
            </w:r>
          </w:p>
        </w:tc>
        <w:tc>
          <w:tcPr>
            <w:tcW w:w="1260" w:type="dxa"/>
          </w:tcPr>
          <w:p w14:paraId="13828D42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4553C2B1" w14:textId="77777777" w:rsidTr="00FB4FD7">
        <w:tc>
          <w:tcPr>
            <w:tcW w:w="6750" w:type="dxa"/>
          </w:tcPr>
          <w:p w14:paraId="1272D297" w14:textId="6FBF0B05" w:rsidR="00C126D2" w:rsidRPr="00C45A5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Tie tourniquet and obtain samples in proper vials</w:t>
            </w:r>
          </w:p>
        </w:tc>
        <w:tc>
          <w:tcPr>
            <w:tcW w:w="1260" w:type="dxa"/>
          </w:tcPr>
          <w:p w14:paraId="5A059CE8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2B0097A1" w14:textId="77777777" w:rsidTr="00FB4FD7">
        <w:tc>
          <w:tcPr>
            <w:tcW w:w="6750" w:type="dxa"/>
          </w:tcPr>
          <w:p w14:paraId="275EA1C9" w14:textId="0F16C2D8" w:rsidR="00C126D2" w:rsidRPr="00C45A5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Collect arterial blood gas specimens</w:t>
            </w:r>
          </w:p>
        </w:tc>
        <w:tc>
          <w:tcPr>
            <w:tcW w:w="1260" w:type="dxa"/>
          </w:tcPr>
          <w:p w14:paraId="74715F3A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0BA84987" w14:textId="77777777" w:rsidTr="00FB4FD7">
        <w:tc>
          <w:tcPr>
            <w:tcW w:w="6750" w:type="dxa"/>
          </w:tcPr>
          <w:p w14:paraId="137B9C16" w14:textId="773D8E0A" w:rsidR="00C126D2" w:rsidRPr="00C45A5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Complete the blood collection procedure</w:t>
            </w:r>
          </w:p>
        </w:tc>
        <w:tc>
          <w:tcPr>
            <w:tcW w:w="1260" w:type="dxa"/>
          </w:tcPr>
          <w:p w14:paraId="081FBDAE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2D2F65F2" w14:textId="77777777" w:rsidTr="00FB4FD7">
        <w:tc>
          <w:tcPr>
            <w:tcW w:w="6750" w:type="dxa"/>
          </w:tcPr>
          <w:p w14:paraId="3C46AC7F" w14:textId="0F7F10F8" w:rsidR="00C126D2" w:rsidRPr="00C45A5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Prepare samples for processing</w:t>
            </w:r>
          </w:p>
        </w:tc>
        <w:tc>
          <w:tcPr>
            <w:tcW w:w="1260" w:type="dxa"/>
          </w:tcPr>
          <w:p w14:paraId="7E546A8F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6F73892A" w14:textId="77777777" w:rsidTr="00FB4FD7">
        <w:tc>
          <w:tcPr>
            <w:tcW w:w="6750" w:type="dxa"/>
          </w:tcPr>
          <w:p w14:paraId="27B89341" w14:textId="18BAACF9" w:rsidR="00C126D2" w:rsidRPr="00C45A5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Provide age-appropriate post-care instructions</w:t>
            </w:r>
          </w:p>
        </w:tc>
        <w:tc>
          <w:tcPr>
            <w:tcW w:w="1260" w:type="dxa"/>
          </w:tcPr>
          <w:p w14:paraId="6EF5FAEE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A85FE3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7E7C98F4" w14:textId="77777777" w:rsidTr="00FB4FD7">
        <w:tc>
          <w:tcPr>
            <w:tcW w:w="6750" w:type="dxa"/>
          </w:tcPr>
          <w:p w14:paraId="623F6BC6" w14:textId="4C8A8CBF" w:rsidR="00C126D2" w:rsidRPr="00C45A50" w:rsidRDefault="00C126D2" w:rsidP="00C126D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Dispose hazardous materials and restore work area</w:t>
            </w:r>
          </w:p>
        </w:tc>
        <w:tc>
          <w:tcPr>
            <w:tcW w:w="1260" w:type="dxa"/>
          </w:tcPr>
          <w:p w14:paraId="36168404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D35550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299F3752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Process Specimens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0BC2B19F" w14:textId="77777777" w:rsidTr="00FB4FD7">
        <w:tc>
          <w:tcPr>
            <w:tcW w:w="6750" w:type="dxa"/>
          </w:tcPr>
          <w:p w14:paraId="0583F6BF" w14:textId="1CD04C40" w:rsidR="00C126D2" w:rsidRPr="00B56720" w:rsidRDefault="00C126D2" w:rsidP="00C126D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Receive specimens</w:t>
            </w:r>
          </w:p>
        </w:tc>
        <w:tc>
          <w:tcPr>
            <w:tcW w:w="1260" w:type="dxa"/>
          </w:tcPr>
          <w:p w14:paraId="329DBA4E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4FF4714A" w14:textId="77777777" w:rsidTr="00FB4FD7">
        <w:tc>
          <w:tcPr>
            <w:tcW w:w="6750" w:type="dxa"/>
          </w:tcPr>
          <w:p w14:paraId="4724D177" w14:textId="7E09F4CF" w:rsidR="00C126D2" w:rsidRPr="00B56720" w:rsidRDefault="00C126D2" w:rsidP="00C126D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Prepare and label specimens for processing</w:t>
            </w:r>
          </w:p>
        </w:tc>
        <w:tc>
          <w:tcPr>
            <w:tcW w:w="1260" w:type="dxa"/>
          </w:tcPr>
          <w:p w14:paraId="6A849E9D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1B027B34" w14:textId="77777777" w:rsidTr="00FB4FD7">
        <w:tc>
          <w:tcPr>
            <w:tcW w:w="6750" w:type="dxa"/>
          </w:tcPr>
          <w:p w14:paraId="6FAAFEEB" w14:textId="5F01A6ED" w:rsidR="00C126D2" w:rsidRPr="00C45A50" w:rsidRDefault="00C126D2" w:rsidP="00C126D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Transport and store specimens</w:t>
            </w:r>
          </w:p>
        </w:tc>
        <w:tc>
          <w:tcPr>
            <w:tcW w:w="1260" w:type="dxa"/>
          </w:tcPr>
          <w:p w14:paraId="0E0271D0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42BDF134" w14:textId="77777777" w:rsidTr="00FB4FD7">
        <w:tc>
          <w:tcPr>
            <w:tcW w:w="6750" w:type="dxa"/>
          </w:tcPr>
          <w:p w14:paraId="6C2D1E58" w14:textId="5D6DCA82" w:rsidR="00C126D2" w:rsidRPr="00C45A50" w:rsidRDefault="00C126D2" w:rsidP="00C126D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Clean and disinfect area</w:t>
            </w:r>
          </w:p>
        </w:tc>
        <w:tc>
          <w:tcPr>
            <w:tcW w:w="1260" w:type="dxa"/>
          </w:tcPr>
          <w:p w14:paraId="19F209D0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1297FB3" w14:textId="77777777" w:rsidR="00C126D2" w:rsidRDefault="00C126D2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1E4073FD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Transport and Handle Nonblood Specimens</w:t>
            </w:r>
          </w:p>
        </w:tc>
      </w:tr>
      <w:tr w:rsidR="00C126D2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C126D2" w:rsidRPr="003E6E51" w:rsidRDefault="00C126D2" w:rsidP="00C126D2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C126D2" w:rsidRPr="003E6E51" w:rsidRDefault="00C126D2" w:rsidP="00C126D2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C126D2" w:rsidRPr="003D2E3D" w:rsidRDefault="00C126D2" w:rsidP="00C126D2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0B88BFB5" w14:textId="77777777" w:rsidTr="00FB4FD7">
        <w:tc>
          <w:tcPr>
            <w:tcW w:w="6750" w:type="dxa"/>
          </w:tcPr>
          <w:p w14:paraId="770AA1ED" w14:textId="11A43094" w:rsidR="00C126D2" w:rsidRPr="00B56720" w:rsidRDefault="00C126D2" w:rsidP="00C126D2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Collect forensic specimens</w:t>
            </w:r>
          </w:p>
        </w:tc>
        <w:tc>
          <w:tcPr>
            <w:tcW w:w="1260" w:type="dxa"/>
          </w:tcPr>
          <w:p w14:paraId="6DF2EDD1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3091AAE2" w14:textId="77777777" w:rsidTr="00FB4FD7">
        <w:tc>
          <w:tcPr>
            <w:tcW w:w="6750" w:type="dxa"/>
          </w:tcPr>
          <w:p w14:paraId="182F3F26" w14:textId="62E867A5" w:rsidR="00C126D2" w:rsidRPr="00B56720" w:rsidRDefault="00C126D2" w:rsidP="00C126D2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lastRenderedPageBreak/>
              <w:t>Collect chain-of-custody specimens</w:t>
            </w:r>
          </w:p>
        </w:tc>
        <w:tc>
          <w:tcPr>
            <w:tcW w:w="1260" w:type="dxa"/>
          </w:tcPr>
          <w:p w14:paraId="679657B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2D0398B9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Perform and Assist with Clinical Laboratory Improvement Amendments (CLIA)Waived Testing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5B7B60E1" w14:textId="77777777" w:rsidTr="00FB4FD7">
        <w:tc>
          <w:tcPr>
            <w:tcW w:w="6750" w:type="dxa"/>
          </w:tcPr>
          <w:p w14:paraId="3E31D748" w14:textId="2551DFE6" w:rsidR="00C126D2" w:rsidRPr="00B56720" w:rsidRDefault="00C126D2" w:rsidP="00C126D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Perform waived testing</w:t>
            </w:r>
          </w:p>
        </w:tc>
        <w:tc>
          <w:tcPr>
            <w:tcW w:w="1260" w:type="dxa"/>
          </w:tcPr>
          <w:p w14:paraId="191CB63B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28D00D27" w14:textId="77777777" w:rsidTr="00FB4FD7">
        <w:tc>
          <w:tcPr>
            <w:tcW w:w="6750" w:type="dxa"/>
          </w:tcPr>
          <w:p w14:paraId="274086DC" w14:textId="51073FF0" w:rsidR="00C126D2" w:rsidRPr="00B56720" w:rsidRDefault="00C126D2" w:rsidP="00C126D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Set-up micro-cultures</w:t>
            </w:r>
          </w:p>
        </w:tc>
        <w:tc>
          <w:tcPr>
            <w:tcW w:w="1260" w:type="dxa"/>
          </w:tcPr>
          <w:p w14:paraId="718267B5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3F4AD814" w14:textId="77777777" w:rsidTr="00FB4FD7">
        <w:tc>
          <w:tcPr>
            <w:tcW w:w="6750" w:type="dxa"/>
          </w:tcPr>
          <w:p w14:paraId="50956131" w14:textId="1E2CBBAC" w:rsidR="00C126D2" w:rsidRPr="00C45A50" w:rsidRDefault="00C126D2" w:rsidP="00C126D2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Assist with performance of lab tests</w:t>
            </w:r>
          </w:p>
        </w:tc>
        <w:tc>
          <w:tcPr>
            <w:tcW w:w="1260" w:type="dxa"/>
          </w:tcPr>
          <w:p w14:paraId="0DBE6E58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50F87F45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Maintain Safe Environment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24901892" w14:textId="77777777" w:rsidTr="00FB4FD7">
        <w:tc>
          <w:tcPr>
            <w:tcW w:w="6750" w:type="dxa"/>
          </w:tcPr>
          <w:p w14:paraId="0359F4C8" w14:textId="25DE64A2" w:rsidR="00C126D2" w:rsidRPr="00B56720" w:rsidRDefault="00C126D2" w:rsidP="00C126D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Maintain universal precautions</w:t>
            </w:r>
          </w:p>
        </w:tc>
        <w:tc>
          <w:tcPr>
            <w:tcW w:w="1260" w:type="dxa"/>
          </w:tcPr>
          <w:p w14:paraId="2D104B57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480071AE" w14:textId="77777777" w:rsidTr="00FB4FD7">
        <w:tc>
          <w:tcPr>
            <w:tcW w:w="6750" w:type="dxa"/>
          </w:tcPr>
          <w:p w14:paraId="470B4F49" w14:textId="5FC75E10" w:rsidR="00C126D2" w:rsidRPr="00B56720" w:rsidRDefault="00C126D2" w:rsidP="00C126D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Follow ergonomic procedures</w:t>
            </w:r>
          </w:p>
        </w:tc>
        <w:tc>
          <w:tcPr>
            <w:tcW w:w="1260" w:type="dxa"/>
          </w:tcPr>
          <w:p w14:paraId="17ED90D8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69BE2E89" w14:textId="77777777" w:rsidTr="00FB4FD7">
        <w:tc>
          <w:tcPr>
            <w:tcW w:w="6750" w:type="dxa"/>
          </w:tcPr>
          <w:p w14:paraId="5416031E" w14:textId="7E706307" w:rsidR="00C126D2" w:rsidRPr="00C45A50" w:rsidRDefault="00C126D2" w:rsidP="00C126D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Maintain secure environment</w:t>
            </w:r>
          </w:p>
        </w:tc>
        <w:tc>
          <w:tcPr>
            <w:tcW w:w="1260" w:type="dxa"/>
          </w:tcPr>
          <w:p w14:paraId="6B8266BE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2B121DE8" w14:textId="77777777" w:rsidTr="00FB4FD7">
        <w:tc>
          <w:tcPr>
            <w:tcW w:w="6750" w:type="dxa"/>
          </w:tcPr>
          <w:p w14:paraId="400C39B4" w14:textId="3893EDDE" w:rsidR="00C126D2" w:rsidRPr="00C45A50" w:rsidRDefault="00C126D2" w:rsidP="00C126D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Handle and dispose of chemical and biological hazards</w:t>
            </w:r>
          </w:p>
        </w:tc>
        <w:tc>
          <w:tcPr>
            <w:tcW w:w="1260" w:type="dxa"/>
          </w:tcPr>
          <w:p w14:paraId="300E7280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09167917" w14:textId="77777777" w:rsidTr="00FB4FD7">
        <w:tc>
          <w:tcPr>
            <w:tcW w:w="6750" w:type="dxa"/>
          </w:tcPr>
          <w:p w14:paraId="711221F3" w14:textId="1E192DE6" w:rsidR="00C126D2" w:rsidRPr="00C45A50" w:rsidRDefault="00C126D2" w:rsidP="00C126D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Perform routine equipment maintenance</w:t>
            </w:r>
          </w:p>
        </w:tc>
        <w:tc>
          <w:tcPr>
            <w:tcW w:w="1260" w:type="dxa"/>
          </w:tcPr>
          <w:p w14:paraId="5FAD4ADB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4E2C9B29" w14:textId="77777777" w:rsidTr="00FB4FD7">
        <w:tc>
          <w:tcPr>
            <w:tcW w:w="6750" w:type="dxa"/>
          </w:tcPr>
          <w:p w14:paraId="3E301570" w14:textId="470298A3" w:rsidR="00C126D2" w:rsidRPr="00C45A50" w:rsidRDefault="00C126D2" w:rsidP="00C126D2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Participate in disaster preparedness</w:t>
            </w:r>
          </w:p>
        </w:tc>
        <w:tc>
          <w:tcPr>
            <w:tcW w:w="1260" w:type="dxa"/>
          </w:tcPr>
          <w:p w14:paraId="55B3385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126D2" w:rsidRPr="00B56720" w14:paraId="7B5DB189" w14:textId="77777777" w:rsidTr="00E118D5">
        <w:tc>
          <w:tcPr>
            <w:tcW w:w="9360" w:type="dxa"/>
            <w:gridSpan w:val="3"/>
            <w:shd w:val="clear" w:color="auto" w:fill="39BAD6"/>
          </w:tcPr>
          <w:p w14:paraId="7D09C87F" w14:textId="28A28C99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Continue Professional Development Education</w:t>
            </w:r>
          </w:p>
        </w:tc>
      </w:tr>
      <w:tr w:rsidR="00C126D2" w:rsidRPr="00B56720" w14:paraId="43C476B9" w14:textId="77777777" w:rsidTr="00E118D5">
        <w:tc>
          <w:tcPr>
            <w:tcW w:w="6750" w:type="dxa"/>
            <w:vAlign w:val="center"/>
          </w:tcPr>
          <w:p w14:paraId="5470C948" w14:textId="77777777" w:rsidR="00C126D2" w:rsidRPr="003E6E51" w:rsidRDefault="00C126D2" w:rsidP="00E118D5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5E6BA62" w14:textId="77777777" w:rsidR="00C126D2" w:rsidRPr="003E6E51" w:rsidRDefault="00C126D2" w:rsidP="00E118D5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7F88F24D" w14:textId="77777777" w:rsidR="00C126D2" w:rsidRPr="003D2E3D" w:rsidRDefault="00C126D2" w:rsidP="00E118D5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126D2" w:rsidRPr="00B56720" w14:paraId="373E2D30" w14:textId="77777777" w:rsidTr="00E118D5">
        <w:tc>
          <w:tcPr>
            <w:tcW w:w="6750" w:type="dxa"/>
          </w:tcPr>
          <w:p w14:paraId="630B6FB2" w14:textId="292BC582" w:rsidR="00C126D2" w:rsidRPr="00B56720" w:rsidRDefault="00C126D2" w:rsidP="00C126D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Maintain certification and skills</w:t>
            </w:r>
          </w:p>
        </w:tc>
        <w:tc>
          <w:tcPr>
            <w:tcW w:w="1260" w:type="dxa"/>
          </w:tcPr>
          <w:p w14:paraId="48C8ED5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46B943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2CA8FEC7" w14:textId="77777777" w:rsidTr="00E118D5">
        <w:tc>
          <w:tcPr>
            <w:tcW w:w="6750" w:type="dxa"/>
          </w:tcPr>
          <w:p w14:paraId="675848DA" w14:textId="0F44DF07" w:rsidR="00C126D2" w:rsidRPr="00B56720" w:rsidRDefault="00C126D2" w:rsidP="00C126D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7A9">
              <w:rPr>
                <w:rFonts w:ascii="Arial" w:hAnsi="Arial" w:cs="Arial"/>
              </w:rPr>
              <w:t>Review policies and procedures</w:t>
            </w:r>
          </w:p>
        </w:tc>
        <w:tc>
          <w:tcPr>
            <w:tcW w:w="1260" w:type="dxa"/>
          </w:tcPr>
          <w:p w14:paraId="40EFB8CC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7914FA3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126D2" w:rsidRPr="00B56720" w14:paraId="4D391660" w14:textId="77777777" w:rsidTr="00E118D5">
        <w:tc>
          <w:tcPr>
            <w:tcW w:w="6750" w:type="dxa"/>
          </w:tcPr>
          <w:p w14:paraId="6A42D49C" w14:textId="602CB801" w:rsidR="00C126D2" w:rsidRPr="00C45A50" w:rsidRDefault="00C126D2" w:rsidP="00C126D2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0D27A9">
              <w:rPr>
                <w:rFonts w:ascii="Arial" w:hAnsi="Arial" w:cs="Arial"/>
              </w:rPr>
              <w:t>Provide clinical training to others</w:t>
            </w:r>
          </w:p>
        </w:tc>
        <w:tc>
          <w:tcPr>
            <w:tcW w:w="1260" w:type="dxa"/>
          </w:tcPr>
          <w:p w14:paraId="20E346FB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A26CAA6" w14:textId="77777777" w:rsidR="00C126D2" w:rsidRPr="00B56720" w:rsidRDefault="00C126D2" w:rsidP="00C126D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28943E04" w:rsidR="003D2E3D" w:rsidRDefault="003D2E3D">
      <w:pPr>
        <w:rPr>
          <w:rFonts w:ascii="Arial" w:eastAsia="Times New Roman" w:hAnsi="Arial" w:cs="Arial"/>
          <w:bCs/>
        </w:rPr>
      </w:pPr>
    </w:p>
    <w:p w14:paraId="5A1BF16D" w14:textId="77777777" w:rsidR="00C126D2" w:rsidRDefault="00C126D2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  <w:bookmarkStart w:id="4" w:name="_GoBack"/>
      <w:bookmarkEnd w:id="4"/>
    </w:p>
    <w:p w14:paraId="27BB0E39" w14:textId="239963EE" w:rsidR="000B2809" w:rsidRDefault="000B2809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6E8E7A86" w:rsidR="00D24DC9" w:rsidRPr="0001639D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1639D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74DE33D9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CEBD" w14:textId="77777777" w:rsidR="004F44F5" w:rsidRPr="001D19F4" w:rsidRDefault="004F44F5" w:rsidP="006C40CD">
      <w:pPr>
        <w:pStyle w:val="Footer"/>
      </w:pPr>
    </w:p>
  </w:endnote>
  <w:endnote w:type="continuationSeparator" w:id="0">
    <w:p w14:paraId="59FC3796" w14:textId="77777777" w:rsidR="004F44F5" w:rsidRPr="001D19F4" w:rsidRDefault="004F44F5" w:rsidP="006C40CD">
      <w:pPr>
        <w:pStyle w:val="Footer"/>
      </w:pPr>
    </w:p>
  </w:endnote>
  <w:endnote w:type="continuationNotice" w:id="1">
    <w:p w14:paraId="191D8C28" w14:textId="77777777" w:rsidR="004F44F5" w:rsidRPr="00687404" w:rsidRDefault="004F44F5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08354597-B6D5-4254-8FA8-CF60D9E0156B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597EB94B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0B2809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C126D2">
      <w:rPr>
        <w:rFonts w:ascii="Arial" w:hAnsi="Arial" w:cs="Arial"/>
        <w:bCs/>
        <w:sz w:val="15"/>
        <w:szCs w:val="15"/>
      </w:rPr>
      <w:t>Phlebotomist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4D5FD2" w:rsidRPr="00CD71B3">
      <w:rPr>
        <w:rFonts w:ascii="Arial" w:hAnsi="Arial" w:cs="Arial"/>
        <w:bCs/>
        <w:sz w:val="15"/>
        <w:szCs w:val="15"/>
      </w:rPr>
      <w:t>0</w:t>
    </w:r>
    <w:r w:rsidR="004D5FD2">
      <w:rPr>
        <w:rFonts w:ascii="Arial" w:hAnsi="Arial" w:cs="Arial"/>
        <w:bCs/>
        <w:sz w:val="15"/>
        <w:szCs w:val="15"/>
      </w:rPr>
      <w:t>4/05/2019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657D6BC2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0B2809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C126D2">
      <w:rPr>
        <w:rFonts w:ascii="Arial" w:hAnsi="Arial" w:cs="Arial"/>
        <w:bCs/>
        <w:sz w:val="15"/>
        <w:szCs w:val="15"/>
      </w:rPr>
      <w:t>Phlebotomist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4D5FD2">
      <w:rPr>
        <w:rFonts w:ascii="Arial" w:hAnsi="Arial" w:cs="Arial"/>
        <w:bCs/>
        <w:sz w:val="15"/>
        <w:szCs w:val="15"/>
      </w:rPr>
      <w:t>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1F15" w14:textId="77777777" w:rsidR="004F44F5" w:rsidRDefault="004F44F5" w:rsidP="00AE441D">
      <w:pPr>
        <w:spacing w:after="0" w:line="240" w:lineRule="auto"/>
      </w:pPr>
      <w:r>
        <w:separator/>
      </w:r>
    </w:p>
  </w:footnote>
  <w:footnote w:type="continuationSeparator" w:id="0">
    <w:p w14:paraId="132A7C9C" w14:textId="77777777" w:rsidR="004F44F5" w:rsidRDefault="004F44F5" w:rsidP="00AE441D">
      <w:pPr>
        <w:spacing w:after="0" w:line="240" w:lineRule="auto"/>
      </w:pPr>
      <w:r>
        <w:continuationSeparator/>
      </w:r>
    </w:p>
  </w:footnote>
  <w:footnote w:type="continuationNotice" w:id="1">
    <w:p w14:paraId="3E69765C" w14:textId="77777777" w:rsidR="004F44F5" w:rsidRDefault="004F4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ADDA39FC"/>
    <w:lvl w:ilvl="0" w:tplc="CD941F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43C0778A"/>
    <w:lvl w:ilvl="0" w:tplc="6354F7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F3B636AA"/>
    <w:lvl w:ilvl="0" w:tplc="7CE854C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0494E52E"/>
    <w:lvl w:ilvl="0" w:tplc="942829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01B6E4DE"/>
    <w:lvl w:ilvl="0" w:tplc="C622A37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1424E9A0"/>
    <w:lvl w:ilvl="0" w:tplc="5D9471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14B0"/>
    <w:multiLevelType w:val="hybridMultilevel"/>
    <w:tmpl w:val="A31872CA"/>
    <w:lvl w:ilvl="0" w:tplc="4D922A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39D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2809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0345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5FD2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4F5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3C3C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3DC5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26D2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35D6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70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1EE46-DC6D-4618-9D0D-DB2DFEAD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2020-08-19T14:21:00Z</dcterms:created>
  <dcterms:modified xsi:type="dcterms:W3CDTF">2020-11-18T20:13:00Z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