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B" w:rsidRPr="00FA0C77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FA0C77">
        <w:rPr>
          <w:rFonts w:ascii="Cambria" w:hAnsi="Cambria" w:cs="Arial"/>
          <w:szCs w:val="24"/>
        </w:rPr>
        <w:t xml:space="preserve"> </w:t>
      </w:r>
      <w:r w:rsidR="00BF19DB" w:rsidRPr="00FA0C77">
        <w:rPr>
          <w:rFonts w:ascii="Cambria" w:hAnsi="Cambria" w:cs="Arial"/>
          <w:szCs w:val="24"/>
        </w:rPr>
        <w:t>BULLETIN</w:t>
      </w:r>
      <w:r w:rsidR="0045447B" w:rsidRPr="00FA0C77">
        <w:rPr>
          <w:rFonts w:ascii="Cambria" w:hAnsi="Cambria" w:cs="Arial"/>
          <w:szCs w:val="24"/>
        </w:rPr>
        <w:t xml:space="preserve"> </w:t>
      </w:r>
      <w:r w:rsidR="00F35BAF" w:rsidRPr="00FA0C77">
        <w:rPr>
          <w:rFonts w:ascii="Cambria" w:hAnsi="Cambria" w:cs="Arial"/>
          <w:szCs w:val="24"/>
        </w:rPr>
        <w:t>201</w:t>
      </w:r>
      <w:r w:rsidR="00A47F85">
        <w:rPr>
          <w:rFonts w:ascii="Cambria" w:hAnsi="Cambria" w:cs="Arial"/>
          <w:szCs w:val="24"/>
        </w:rPr>
        <w:t>8</w:t>
      </w:r>
      <w:r w:rsidR="009E5F0B" w:rsidRPr="00FA0C77">
        <w:rPr>
          <w:rFonts w:ascii="Cambria" w:hAnsi="Cambria" w:cs="Arial"/>
          <w:szCs w:val="24"/>
        </w:rPr>
        <w:t>-</w:t>
      </w:r>
      <w:r w:rsidR="00A47F85">
        <w:rPr>
          <w:rFonts w:ascii="Cambria" w:hAnsi="Cambria" w:cs="Arial"/>
          <w:szCs w:val="24"/>
        </w:rPr>
        <w:t>04</w:t>
      </w:r>
      <w:r w:rsidR="00BF19DB" w:rsidRPr="00FA0C77">
        <w:rPr>
          <w:rFonts w:ascii="Cambria" w:hAnsi="Cambria" w:cs="Arial"/>
          <w:szCs w:val="24"/>
        </w:rPr>
        <w:t xml:space="preserve">                      </w:t>
      </w:r>
      <w:r w:rsidR="00BF19DB" w:rsidRPr="00FA0C77">
        <w:rPr>
          <w:rFonts w:ascii="Cambria" w:hAnsi="Cambria" w:cs="Arial"/>
          <w:szCs w:val="24"/>
        </w:rPr>
        <w:tab/>
      </w:r>
      <w:r w:rsidR="0008657C" w:rsidRPr="0008657C">
        <w:rPr>
          <w:rFonts w:ascii="Cambria" w:hAnsi="Cambria" w:cs="Arial"/>
          <w:szCs w:val="24"/>
        </w:rPr>
        <w:t>October 26, 2017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</w:tblGrid>
      <w:tr w:rsidR="00BF19DB" w:rsidRPr="00502A5F" w:rsidTr="00FA0C77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FA0C77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U.S. Department of Labor</w:t>
            </w:r>
          </w:p>
          <w:p w:rsidR="00BF19DB" w:rsidRPr="00FA0C77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FA0C77">
              <w:rPr>
                <w:rFonts w:ascii="Cambria" w:hAnsi="Cambria" w:cs="Arial"/>
                <w:szCs w:val="24"/>
              </w:rPr>
              <w:t xml:space="preserve">, Office of </w:t>
            </w:r>
          </w:p>
          <w:p w:rsidR="00BF19DB" w:rsidRPr="00FA0C77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Apprenticeship</w:t>
            </w:r>
            <w:r w:rsidR="004D36FF" w:rsidRPr="00FA0C77">
              <w:rPr>
                <w:rFonts w:ascii="Cambria" w:hAnsi="Cambria" w:cs="Arial"/>
                <w:szCs w:val="24"/>
              </w:rPr>
              <w:t xml:space="preserve"> (OA)</w:t>
            </w:r>
            <w:r w:rsidRPr="00FA0C77">
              <w:rPr>
                <w:rFonts w:ascii="Cambria" w:hAnsi="Cambria" w:cs="Arial"/>
                <w:szCs w:val="24"/>
              </w:rPr>
              <w:t xml:space="preserve"> </w:t>
            </w:r>
          </w:p>
          <w:p w:rsidR="00BF19DB" w:rsidRPr="00FA0C77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FA0C77">
              <w:rPr>
                <w:rFonts w:ascii="Cambria" w:hAnsi="Cambria" w:cs="Arial"/>
                <w:szCs w:val="24"/>
              </w:rPr>
              <w:t xml:space="preserve"> </w:t>
            </w:r>
            <w:r w:rsidRPr="00FA0C77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FA0C77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Distribution:</w:t>
            </w:r>
          </w:p>
          <w:p w:rsidR="00BF19DB" w:rsidRPr="00FA0C77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 xml:space="preserve">A-541 </w:t>
            </w:r>
            <w:proofErr w:type="spellStart"/>
            <w:r w:rsidRPr="00FA0C77">
              <w:rPr>
                <w:rFonts w:ascii="Cambria" w:hAnsi="Cambria" w:cs="Arial"/>
                <w:szCs w:val="24"/>
              </w:rPr>
              <w:t>Hdqtrs</w:t>
            </w:r>
            <w:proofErr w:type="spellEnd"/>
          </w:p>
          <w:p w:rsidR="00BF19DB" w:rsidRPr="00FA0C77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A-544 All Field Tech</w:t>
            </w:r>
          </w:p>
          <w:p w:rsidR="002B3D24" w:rsidRPr="00FA0C77" w:rsidRDefault="00BF19DB" w:rsidP="000B4CB3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A-547</w:t>
            </w:r>
            <w:r w:rsidR="001A0B5F" w:rsidRPr="00FA0C77">
              <w:rPr>
                <w:rFonts w:ascii="Cambria" w:hAnsi="Cambria" w:cs="Arial"/>
                <w:szCs w:val="24"/>
              </w:rPr>
              <w:t xml:space="preserve"> </w:t>
            </w:r>
            <w:r w:rsidR="006C2B18" w:rsidRPr="00FA0C77">
              <w:rPr>
                <w:rFonts w:ascii="Cambria" w:hAnsi="Cambria" w:cs="Arial"/>
                <w:szCs w:val="24"/>
              </w:rPr>
              <w:t>SD+RD+SAA</w:t>
            </w:r>
            <w:r w:rsidRPr="00FA0C77">
              <w:rPr>
                <w:rFonts w:ascii="Cambria" w:hAnsi="Cambria" w:cs="Arial"/>
                <w:szCs w:val="24"/>
              </w:rPr>
              <w:t>+; Lab.Com</w:t>
            </w:r>
          </w:p>
          <w:p w:rsidR="006D3594" w:rsidRPr="00FA0C77" w:rsidRDefault="006D3594" w:rsidP="000B4CB3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Pr="00FA0C77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FA0C77">
              <w:rPr>
                <w:rFonts w:ascii="Cambria" w:hAnsi="Cambria" w:cs="Arial"/>
                <w:szCs w:val="24"/>
              </w:rPr>
              <w:t>:</w:t>
            </w:r>
            <w:r w:rsidR="00D92CFE" w:rsidRPr="00FA0C77">
              <w:rPr>
                <w:rFonts w:ascii="Cambria" w:hAnsi="Cambria" w:cs="Arial"/>
                <w:szCs w:val="24"/>
              </w:rPr>
              <w:t xml:space="preserve">  </w:t>
            </w:r>
            <w:r w:rsidR="00E9116E" w:rsidRPr="00FA0C77">
              <w:rPr>
                <w:rFonts w:ascii="Cambria" w:hAnsi="Cambria" w:cs="Arial"/>
                <w:szCs w:val="24"/>
              </w:rPr>
              <w:t xml:space="preserve">New </w:t>
            </w:r>
            <w:r w:rsidR="009F0BFA" w:rsidRPr="00FA0C77">
              <w:rPr>
                <w:rFonts w:ascii="Cambria" w:hAnsi="Cambria" w:cs="Arial"/>
                <w:szCs w:val="24"/>
              </w:rPr>
              <w:t xml:space="preserve">Apprenticeable </w:t>
            </w:r>
            <w:r w:rsidR="00B85388" w:rsidRPr="00FA0C77">
              <w:rPr>
                <w:rFonts w:ascii="Cambria" w:hAnsi="Cambria" w:cs="Arial"/>
                <w:szCs w:val="24"/>
              </w:rPr>
              <w:t>Occupati</w:t>
            </w:r>
            <w:r w:rsidR="001F1968" w:rsidRPr="00FA0C77">
              <w:rPr>
                <w:rFonts w:ascii="Cambria" w:hAnsi="Cambria" w:cs="Arial"/>
                <w:szCs w:val="24"/>
              </w:rPr>
              <w:t>on</w:t>
            </w:r>
            <w:r w:rsidR="00157C9F">
              <w:rPr>
                <w:rFonts w:ascii="Cambria" w:hAnsi="Cambria" w:cs="Arial"/>
                <w:szCs w:val="24"/>
              </w:rPr>
              <w:t>s</w:t>
            </w:r>
            <w:r w:rsidR="001F1968" w:rsidRPr="00FA0C77">
              <w:rPr>
                <w:rFonts w:ascii="Cambria" w:hAnsi="Cambria" w:cs="Arial"/>
                <w:szCs w:val="24"/>
              </w:rPr>
              <w:t>:</w:t>
            </w:r>
            <w:r w:rsidR="00D92CFE" w:rsidRPr="00FA0C77">
              <w:rPr>
                <w:rFonts w:ascii="Cambria" w:hAnsi="Cambria" w:cs="Arial"/>
                <w:szCs w:val="24"/>
              </w:rPr>
              <w:t xml:space="preserve">  </w:t>
            </w:r>
            <w:r w:rsidR="005043CD" w:rsidRPr="005043CD">
              <w:rPr>
                <w:rFonts w:ascii="Cambria" w:hAnsi="Cambria" w:cs="Arial"/>
                <w:szCs w:val="24"/>
              </w:rPr>
              <w:t>Bank Branch Manager</w:t>
            </w:r>
            <w:r w:rsidR="00241044">
              <w:rPr>
                <w:rFonts w:ascii="Cambria" w:hAnsi="Cambria" w:cs="Arial"/>
                <w:szCs w:val="24"/>
              </w:rPr>
              <w:t>; Operations Management;</w:t>
            </w:r>
            <w:r w:rsidR="00711363" w:rsidRPr="00711363">
              <w:rPr>
                <w:rFonts w:ascii="Cambria" w:hAnsi="Cambria" w:cs="Arial"/>
                <w:szCs w:val="24"/>
              </w:rPr>
              <w:t xml:space="preserve"> and </w:t>
            </w:r>
            <w:r w:rsidR="005043CD">
              <w:rPr>
                <w:rFonts w:ascii="Cambria" w:hAnsi="Cambria" w:cs="Arial"/>
                <w:szCs w:val="24"/>
              </w:rPr>
              <w:t>Risk Consultation</w:t>
            </w:r>
          </w:p>
          <w:p w:rsidR="00433F49" w:rsidRPr="00FA0C77" w:rsidRDefault="00433F4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BF19DB" w:rsidRPr="00FA0C77" w:rsidRDefault="00ED4B89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  <w:u w:val="single"/>
              </w:rPr>
              <w:t>Code</w:t>
            </w:r>
            <w:r w:rsidRPr="00FA0C77">
              <w:rPr>
                <w:rFonts w:ascii="Cambria" w:hAnsi="Cambria" w:cs="Arial"/>
                <w:szCs w:val="24"/>
              </w:rPr>
              <w:t xml:space="preserve">: </w:t>
            </w:r>
            <w:r w:rsidR="00E60B15" w:rsidRPr="00FA0C77">
              <w:rPr>
                <w:rFonts w:ascii="Cambria" w:hAnsi="Cambria" w:cs="Arial"/>
                <w:szCs w:val="24"/>
              </w:rPr>
              <w:t>200</w:t>
            </w:r>
            <w:r w:rsidR="009E5F0B" w:rsidRPr="00FA0C77">
              <w:rPr>
                <w:rFonts w:ascii="Cambria" w:hAnsi="Cambria" w:cs="Arial"/>
                <w:szCs w:val="24"/>
              </w:rPr>
              <w:t>.1</w:t>
            </w:r>
            <w:r w:rsidRPr="00FA0C77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FA0C77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502A5F" w:rsidTr="00E735C4">
        <w:trPr>
          <w:cantSplit/>
          <w:trHeight w:val="325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A0C77" w:rsidRDefault="003D4267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Symbols: DPQSP</w:t>
            </w:r>
            <w:r w:rsidR="00BF19DB" w:rsidRPr="00FA0C77">
              <w:rPr>
                <w:rFonts w:ascii="Cambria" w:hAnsi="Cambria" w:cs="Arial"/>
                <w:szCs w:val="24"/>
              </w:rPr>
              <w:t>/</w:t>
            </w:r>
            <w:r w:rsidR="00E60B15" w:rsidRPr="00FA0C77">
              <w:rPr>
                <w:rFonts w:ascii="Cambria" w:hAnsi="Cambria" w:cs="Arial"/>
                <w:szCs w:val="24"/>
              </w:rPr>
              <w:t>K</w:t>
            </w:r>
            <w:r w:rsidR="00155E61" w:rsidRPr="00FA0C77">
              <w:rPr>
                <w:rFonts w:ascii="Cambria" w:hAnsi="Cambria" w:cs="Arial"/>
                <w:szCs w:val="24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FA0C77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FA0C77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Action: Immediate</w:t>
            </w:r>
          </w:p>
        </w:tc>
      </w:tr>
      <w:tr w:rsidR="00BF19DB" w:rsidRPr="00502A5F" w:rsidTr="00FA0C77">
        <w:tblPrEx>
          <w:tblCellMar>
            <w:left w:w="120" w:type="dxa"/>
            <w:right w:w="120" w:type="dxa"/>
          </w:tblCellMar>
        </w:tblPrEx>
        <w:tc>
          <w:tcPr>
            <w:tcW w:w="91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FA0C77" w:rsidRDefault="00BF19DB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:rsidR="00956544" w:rsidRPr="00FA0C77" w:rsidRDefault="00BF19DB" w:rsidP="00FA0C77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FA0C77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FA0C77">
              <w:rPr>
                <w:rFonts w:ascii="Cambria" w:hAnsi="Cambria" w:cs="Arial"/>
                <w:szCs w:val="24"/>
              </w:rPr>
              <w:t xml:space="preserve">  To inform </w:t>
            </w:r>
            <w:r w:rsidR="007D6737" w:rsidRPr="00FA0C77">
              <w:rPr>
                <w:rFonts w:ascii="Cambria" w:hAnsi="Cambria" w:cs="Arial"/>
                <w:szCs w:val="24"/>
              </w:rPr>
              <w:t xml:space="preserve">the </w:t>
            </w:r>
            <w:r w:rsidR="006E4B0C" w:rsidRPr="00FA0C77">
              <w:rPr>
                <w:rFonts w:ascii="Cambria" w:hAnsi="Cambria" w:cs="Arial"/>
                <w:szCs w:val="24"/>
              </w:rPr>
              <w:t xml:space="preserve">staff of </w:t>
            </w:r>
            <w:r w:rsidR="007D6737" w:rsidRPr="00FA0C77">
              <w:rPr>
                <w:rFonts w:ascii="Cambria" w:hAnsi="Cambria" w:cs="Arial"/>
                <w:szCs w:val="24"/>
              </w:rPr>
              <w:t>OA</w:t>
            </w:r>
            <w:r w:rsidR="00956544" w:rsidRPr="00FA0C77">
              <w:rPr>
                <w:rFonts w:ascii="Cambria" w:hAnsi="Cambria" w:cs="Arial"/>
                <w:szCs w:val="24"/>
              </w:rPr>
              <w:t>,</w:t>
            </w:r>
            <w:r w:rsidRPr="00FA0C77">
              <w:rPr>
                <w:rFonts w:ascii="Cambria" w:hAnsi="Cambria" w:cs="Arial"/>
                <w:szCs w:val="24"/>
              </w:rPr>
              <w:t xml:space="preserve"> </w:t>
            </w:r>
            <w:r w:rsidR="00956544" w:rsidRPr="00FA0C77">
              <w:rPr>
                <w:rFonts w:ascii="Cambria" w:hAnsi="Cambria" w:cs="Arial"/>
                <w:szCs w:val="24"/>
              </w:rPr>
              <w:t>State Apprenticeship Agencies (SAA), Registered Apprenticeship program sponsors, and other Registered Apprenticeship partners of  new apprenticeable occupation</w:t>
            </w:r>
            <w:r w:rsidR="00E735C4">
              <w:rPr>
                <w:rFonts w:ascii="Cambria" w:hAnsi="Cambria" w:cs="Arial"/>
                <w:szCs w:val="24"/>
              </w:rPr>
              <w:t>s</w:t>
            </w:r>
            <w:r w:rsidR="00956544" w:rsidRPr="00FA0C77">
              <w:rPr>
                <w:rFonts w:ascii="Cambria" w:hAnsi="Cambria" w:cs="Arial"/>
                <w:szCs w:val="24"/>
              </w:rPr>
              <w:t>:</w:t>
            </w:r>
            <w:r w:rsidR="004A48E0" w:rsidRPr="00FA0C77">
              <w:rPr>
                <w:rFonts w:ascii="Cambria" w:hAnsi="Cambria" w:cs="Arial"/>
                <w:szCs w:val="24"/>
              </w:rPr>
              <w:t xml:space="preserve"> </w:t>
            </w:r>
          </w:p>
          <w:p w:rsidR="00711363" w:rsidRPr="00711363" w:rsidRDefault="0085737C" w:rsidP="00711363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</w:t>
            </w:r>
          </w:p>
          <w:p w:rsidR="00711363" w:rsidRPr="00711363" w:rsidRDefault="00711363" w:rsidP="00711363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 w:rsidRPr="00711363">
              <w:rPr>
                <w:rFonts w:ascii="Cambria" w:hAnsi="Cambria" w:cs="Arial"/>
                <w:szCs w:val="24"/>
              </w:rPr>
              <w:t>Bank Branch Manager</w:t>
            </w:r>
          </w:p>
          <w:p w:rsidR="00E735C4" w:rsidRDefault="00711363" w:rsidP="00711363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 w:rsidRPr="00711363">
              <w:rPr>
                <w:rFonts w:ascii="Cambria" w:hAnsi="Cambria" w:cs="Arial"/>
                <w:szCs w:val="24"/>
              </w:rPr>
              <w:t>O*NET-SOC Code:  11-3031.02</w:t>
            </w:r>
          </w:p>
          <w:p w:rsidR="00711363" w:rsidRPr="00711363" w:rsidRDefault="00711363" w:rsidP="00711363">
            <w:pPr>
              <w:widowControl/>
              <w:rPr>
                <w:rFonts w:ascii="Cambria" w:hAnsi="Cambria" w:cs="Arial"/>
                <w:szCs w:val="24"/>
              </w:rPr>
            </w:pPr>
            <w:r w:rsidRPr="00711363">
              <w:rPr>
                <w:rFonts w:ascii="Cambria" w:hAnsi="Cambria" w:cs="Arial"/>
                <w:szCs w:val="24"/>
              </w:rPr>
              <w:t xml:space="preserve">                                         RAPIDS </w:t>
            </w:r>
            <w:r w:rsidR="006026DE">
              <w:rPr>
                <w:rFonts w:ascii="Cambria" w:hAnsi="Cambria" w:cs="Arial"/>
                <w:szCs w:val="24"/>
              </w:rPr>
              <w:t xml:space="preserve">2.0 </w:t>
            </w:r>
            <w:r w:rsidRPr="00711363">
              <w:rPr>
                <w:rFonts w:ascii="Cambria" w:hAnsi="Cambria" w:cs="Arial"/>
                <w:szCs w:val="24"/>
              </w:rPr>
              <w:t xml:space="preserve">Code:   </w:t>
            </w:r>
            <w:r w:rsidR="00B6189A">
              <w:rPr>
                <w:rFonts w:ascii="Cambria" w:hAnsi="Cambria" w:cs="Arial"/>
                <w:szCs w:val="24"/>
              </w:rPr>
              <w:t>2059</w:t>
            </w:r>
            <w:r w:rsidR="00B6189A" w:rsidRPr="00B6189A">
              <w:rPr>
                <w:rFonts w:ascii="Cambria" w:hAnsi="Cambria" w:cs="Arial"/>
                <w:szCs w:val="24"/>
              </w:rPr>
              <w:t>HY</w:t>
            </w:r>
          </w:p>
          <w:p w:rsidR="0085737C" w:rsidRDefault="00711363" w:rsidP="0085737C">
            <w:pPr>
              <w:widowControl/>
              <w:rPr>
                <w:rFonts w:ascii="Cambria" w:hAnsi="Cambria" w:cs="Arial"/>
                <w:szCs w:val="24"/>
              </w:rPr>
            </w:pPr>
            <w:r w:rsidRPr="00711363">
              <w:rPr>
                <w:rFonts w:ascii="Cambria" w:hAnsi="Cambria" w:cs="Arial"/>
                <w:szCs w:val="24"/>
              </w:rPr>
              <w:t xml:space="preserve">                                         Typ</w:t>
            </w:r>
            <w:r w:rsidR="001C5E89">
              <w:rPr>
                <w:rFonts w:ascii="Cambria" w:hAnsi="Cambria" w:cs="Arial"/>
                <w:szCs w:val="24"/>
              </w:rPr>
              <w:t>e of Training:  Hybrid</w:t>
            </w:r>
          </w:p>
          <w:p w:rsidR="0085737C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</w:p>
          <w:p w:rsidR="0085737C" w:rsidRPr="00711363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 w:rsidRPr="00711363">
              <w:rPr>
                <w:rFonts w:ascii="Cambria" w:hAnsi="Cambria" w:cs="Arial"/>
                <w:szCs w:val="24"/>
              </w:rPr>
              <w:t>Operations Management</w:t>
            </w:r>
          </w:p>
          <w:p w:rsidR="0085737C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 w:rsidRPr="00711363">
              <w:rPr>
                <w:rFonts w:ascii="Cambria" w:hAnsi="Cambria" w:cs="Arial"/>
                <w:szCs w:val="24"/>
              </w:rPr>
              <w:t>O*NET-SOC Code:  11-1021.00</w:t>
            </w:r>
          </w:p>
          <w:p w:rsidR="0085737C" w:rsidRPr="00711363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 w:rsidRPr="00711363">
              <w:rPr>
                <w:rFonts w:ascii="Cambria" w:hAnsi="Cambria" w:cs="Arial"/>
                <w:szCs w:val="24"/>
              </w:rPr>
              <w:t xml:space="preserve">                                         RAPIDS </w:t>
            </w:r>
            <w:r>
              <w:rPr>
                <w:rFonts w:ascii="Cambria" w:hAnsi="Cambria" w:cs="Arial"/>
                <w:szCs w:val="24"/>
              </w:rPr>
              <w:t xml:space="preserve">2.0 </w:t>
            </w:r>
            <w:r w:rsidRPr="00711363">
              <w:rPr>
                <w:rFonts w:ascii="Cambria" w:hAnsi="Cambria" w:cs="Arial"/>
                <w:szCs w:val="24"/>
              </w:rPr>
              <w:t xml:space="preserve">Code:   </w:t>
            </w:r>
            <w:r w:rsidR="00B6189A" w:rsidRPr="00B6189A">
              <w:rPr>
                <w:rFonts w:ascii="Cambria" w:hAnsi="Cambria" w:cs="Arial"/>
                <w:szCs w:val="24"/>
              </w:rPr>
              <w:t>2060HY</w:t>
            </w:r>
          </w:p>
          <w:p w:rsidR="0085737C" w:rsidRPr="00711363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 w:rsidRPr="00711363">
              <w:rPr>
                <w:rFonts w:ascii="Cambria" w:hAnsi="Cambria" w:cs="Arial"/>
                <w:szCs w:val="24"/>
              </w:rPr>
              <w:t xml:space="preserve">                                         Type of Training:  </w:t>
            </w:r>
            <w:r w:rsidRPr="001C5E89">
              <w:rPr>
                <w:rFonts w:ascii="Cambria" w:hAnsi="Cambria" w:cs="Arial"/>
                <w:szCs w:val="24"/>
              </w:rPr>
              <w:t>Hybrid</w:t>
            </w:r>
          </w:p>
          <w:p w:rsidR="00711363" w:rsidRDefault="00711363" w:rsidP="00711363">
            <w:pPr>
              <w:widowControl/>
              <w:rPr>
                <w:rFonts w:ascii="Cambria" w:hAnsi="Cambria" w:cs="Arial"/>
                <w:szCs w:val="24"/>
              </w:rPr>
            </w:pPr>
          </w:p>
          <w:p w:rsidR="0085737C" w:rsidRPr="00711363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 w:rsidRPr="00711363">
              <w:rPr>
                <w:rFonts w:ascii="Cambria" w:hAnsi="Cambria" w:cs="Arial"/>
                <w:szCs w:val="24"/>
              </w:rPr>
              <w:t>Risk Consultation</w:t>
            </w:r>
          </w:p>
          <w:p w:rsidR="0085737C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>
              <w:rPr>
                <w:rFonts w:ascii="Cambria" w:hAnsi="Cambria" w:cs="Arial"/>
                <w:szCs w:val="24"/>
              </w:rPr>
              <w:tab/>
            </w:r>
            <w:r w:rsidRPr="00711363">
              <w:rPr>
                <w:rFonts w:ascii="Cambria" w:hAnsi="Cambria" w:cs="Arial"/>
                <w:szCs w:val="24"/>
              </w:rPr>
              <w:t>O*NET-SOC Code:  13-2099.01</w:t>
            </w:r>
          </w:p>
          <w:p w:rsidR="0085737C" w:rsidRPr="00711363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 w:rsidRPr="00711363">
              <w:rPr>
                <w:rFonts w:ascii="Cambria" w:hAnsi="Cambria" w:cs="Arial"/>
                <w:szCs w:val="24"/>
              </w:rPr>
              <w:t xml:space="preserve">                                         RAPIDS </w:t>
            </w:r>
            <w:r>
              <w:rPr>
                <w:rFonts w:ascii="Cambria" w:hAnsi="Cambria" w:cs="Arial"/>
                <w:szCs w:val="24"/>
              </w:rPr>
              <w:t xml:space="preserve">2.0 </w:t>
            </w:r>
            <w:r w:rsidRPr="00711363">
              <w:rPr>
                <w:rFonts w:ascii="Cambria" w:hAnsi="Cambria" w:cs="Arial"/>
                <w:szCs w:val="24"/>
              </w:rPr>
              <w:t xml:space="preserve">Code:   </w:t>
            </w:r>
            <w:r w:rsidR="00B6189A" w:rsidRPr="00B6189A">
              <w:rPr>
                <w:rFonts w:ascii="Cambria" w:hAnsi="Cambria" w:cs="Arial"/>
                <w:szCs w:val="24"/>
              </w:rPr>
              <w:t>2061HY</w:t>
            </w:r>
          </w:p>
          <w:p w:rsidR="0085737C" w:rsidRPr="00711363" w:rsidRDefault="0085737C" w:rsidP="0085737C">
            <w:pPr>
              <w:widowControl/>
              <w:rPr>
                <w:rFonts w:ascii="Cambria" w:hAnsi="Cambria" w:cs="Arial"/>
                <w:szCs w:val="24"/>
              </w:rPr>
            </w:pPr>
            <w:r w:rsidRPr="00711363">
              <w:rPr>
                <w:rFonts w:ascii="Cambria" w:hAnsi="Cambria" w:cs="Arial"/>
                <w:szCs w:val="24"/>
              </w:rPr>
              <w:t xml:space="preserve">                                         Type of Training:  </w:t>
            </w:r>
            <w:r w:rsidRPr="001C5E89">
              <w:rPr>
                <w:rFonts w:ascii="Cambria" w:hAnsi="Cambria" w:cs="Arial"/>
                <w:szCs w:val="24"/>
              </w:rPr>
              <w:t>Hybrid</w:t>
            </w:r>
          </w:p>
          <w:p w:rsidR="00906AF6" w:rsidRPr="00FA0C77" w:rsidRDefault="00906AF6" w:rsidP="00651A78">
            <w:pPr>
              <w:widowControl/>
              <w:rPr>
                <w:rFonts w:ascii="Cambria" w:hAnsi="Cambria" w:cs="Arial"/>
                <w:szCs w:val="24"/>
              </w:rPr>
            </w:pPr>
          </w:p>
          <w:p w:rsidR="00BD0588" w:rsidRPr="00E735C4" w:rsidRDefault="00BF19DB" w:rsidP="00DE0875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FA0C77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9F0BFA" w:rsidRPr="00FA0C77">
              <w:rPr>
                <w:rFonts w:ascii="Cambria" w:hAnsi="Cambria" w:cs="Arial"/>
                <w:b/>
                <w:bCs/>
                <w:szCs w:val="24"/>
              </w:rPr>
              <w:t xml:space="preserve">  </w:t>
            </w:r>
            <w:r w:rsidR="00711363" w:rsidRPr="00711363">
              <w:rPr>
                <w:rFonts w:ascii="Cambria" w:hAnsi="Cambria" w:cs="Arial"/>
                <w:szCs w:val="24"/>
              </w:rPr>
              <w:t xml:space="preserve">Ms. Amy </w:t>
            </w:r>
            <w:proofErr w:type="spellStart"/>
            <w:r w:rsidR="00711363" w:rsidRPr="00711363">
              <w:rPr>
                <w:rFonts w:ascii="Cambria" w:hAnsi="Cambria" w:cs="Arial"/>
                <w:szCs w:val="24"/>
              </w:rPr>
              <w:t>Jarnigan</w:t>
            </w:r>
            <w:proofErr w:type="spellEnd"/>
            <w:r w:rsidR="00711363" w:rsidRPr="00711363">
              <w:rPr>
                <w:rFonts w:ascii="Cambria" w:hAnsi="Cambria" w:cs="Arial"/>
                <w:szCs w:val="24"/>
              </w:rPr>
              <w:t>, Program Manager</w:t>
            </w:r>
            <w:r w:rsidR="006B3BBA">
              <w:rPr>
                <w:rFonts w:ascii="Cambria" w:hAnsi="Cambria" w:cs="Arial"/>
                <w:szCs w:val="24"/>
              </w:rPr>
              <w:t>,</w:t>
            </w:r>
            <w:r w:rsidR="00711363" w:rsidRPr="00711363">
              <w:rPr>
                <w:rFonts w:ascii="Cambria" w:hAnsi="Cambria" w:cs="Arial"/>
                <w:szCs w:val="24"/>
              </w:rPr>
              <w:t xml:space="preserve"> on behalf of Wells Fargo</w:t>
            </w:r>
            <w:r w:rsidR="006B3BBA">
              <w:rPr>
                <w:rFonts w:ascii="Cambria" w:hAnsi="Cambria" w:cs="Arial"/>
                <w:szCs w:val="24"/>
              </w:rPr>
              <w:t>,</w:t>
            </w:r>
            <w:r w:rsidR="00711363" w:rsidRPr="00711363">
              <w:rPr>
                <w:rFonts w:ascii="Cambria" w:hAnsi="Cambria" w:cs="Arial"/>
                <w:szCs w:val="24"/>
              </w:rPr>
              <w:t xml:space="preserve"> submitted the following occupations:  </w:t>
            </w:r>
            <w:r w:rsidR="001C5E89" w:rsidRPr="00711363">
              <w:rPr>
                <w:rFonts w:ascii="Cambria" w:hAnsi="Cambria" w:cs="Arial"/>
                <w:szCs w:val="24"/>
              </w:rPr>
              <w:t>Risk Consultation</w:t>
            </w:r>
            <w:r w:rsidR="003A3438">
              <w:rPr>
                <w:rFonts w:ascii="Cambria" w:hAnsi="Cambria" w:cs="Arial"/>
                <w:szCs w:val="24"/>
              </w:rPr>
              <w:t>,</w:t>
            </w:r>
            <w:r w:rsidR="003E61E6">
              <w:rPr>
                <w:rFonts w:ascii="Cambria" w:hAnsi="Cambria" w:cs="Arial"/>
                <w:szCs w:val="24"/>
              </w:rPr>
              <w:t xml:space="preserve"> Operations Management</w:t>
            </w:r>
            <w:r w:rsidR="003A3438">
              <w:rPr>
                <w:rFonts w:ascii="Cambria" w:hAnsi="Cambria" w:cs="Arial"/>
                <w:szCs w:val="24"/>
              </w:rPr>
              <w:t>,</w:t>
            </w:r>
            <w:r w:rsidR="00711363" w:rsidRPr="00711363">
              <w:rPr>
                <w:rFonts w:ascii="Cambria" w:hAnsi="Cambria" w:cs="Arial"/>
                <w:szCs w:val="24"/>
              </w:rPr>
              <w:t xml:space="preserve"> and </w:t>
            </w:r>
            <w:r w:rsidR="001C5E89" w:rsidRPr="00711363">
              <w:rPr>
                <w:rFonts w:ascii="Cambria" w:hAnsi="Cambria" w:cs="Arial"/>
                <w:szCs w:val="24"/>
              </w:rPr>
              <w:t xml:space="preserve">Bank Branch Manager </w:t>
            </w:r>
            <w:r w:rsidR="00711363" w:rsidRPr="00711363">
              <w:rPr>
                <w:rFonts w:ascii="Cambria" w:hAnsi="Cambria" w:cs="Arial"/>
                <w:szCs w:val="24"/>
              </w:rPr>
              <w:t>for apprenticeability determination.</w:t>
            </w:r>
          </w:p>
          <w:p w:rsidR="005043CD" w:rsidRPr="005043CD" w:rsidRDefault="005043CD" w:rsidP="005043CD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99412E" w:rsidRDefault="005043CD" w:rsidP="005043CD">
            <w:pPr>
              <w:jc w:val="both"/>
              <w:rPr>
                <w:rFonts w:ascii="Cambria" w:hAnsi="Cambria" w:cs="Arial"/>
                <w:bCs/>
                <w:szCs w:val="24"/>
              </w:rPr>
            </w:pPr>
            <w:r w:rsidRPr="005043CD">
              <w:rPr>
                <w:rFonts w:ascii="Cambria" w:hAnsi="Cambria" w:cs="Arial"/>
                <w:bCs/>
                <w:szCs w:val="24"/>
              </w:rPr>
              <w:t>Bank Branch Manager responsibilities include: leadership, staff management, staff development and performance, consumer and commercial lending, record keeping, fiduciary responsibilities, customer relations, and financial auditing.</w:t>
            </w:r>
          </w:p>
          <w:p w:rsidR="001C5E89" w:rsidRDefault="001C5E89" w:rsidP="00E735C4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600E6C" w:rsidRDefault="001C5E89" w:rsidP="00E735C4">
            <w:pPr>
              <w:jc w:val="both"/>
              <w:rPr>
                <w:rFonts w:ascii="Cambria" w:hAnsi="Cambria" w:cs="Arial"/>
                <w:bCs/>
                <w:szCs w:val="24"/>
              </w:rPr>
            </w:pPr>
            <w:r w:rsidRPr="001C5E89">
              <w:rPr>
                <w:rFonts w:ascii="Cambria" w:hAnsi="Cambria" w:cs="Arial"/>
                <w:bCs/>
                <w:szCs w:val="24"/>
              </w:rPr>
              <w:t xml:space="preserve">Operations Managers plan, direct, or coordinate the operations of public or private sector organizations. </w:t>
            </w:r>
            <w:r w:rsidRPr="001172D0">
              <w:rPr>
                <w:rFonts w:ascii="Cambria" w:hAnsi="Cambria" w:cs="Arial"/>
                <w:bCs/>
                <w:szCs w:val="24"/>
              </w:rPr>
              <w:t>Duties and responsibilities include</w:t>
            </w:r>
            <w:r w:rsidR="006B3BBA" w:rsidRPr="001172D0">
              <w:rPr>
                <w:rFonts w:ascii="Cambria" w:hAnsi="Cambria" w:cs="Arial"/>
                <w:bCs/>
                <w:szCs w:val="24"/>
              </w:rPr>
              <w:t>:</w:t>
            </w:r>
            <w:r w:rsidRPr="001172D0">
              <w:rPr>
                <w:rFonts w:ascii="Cambria" w:hAnsi="Cambria" w:cs="Arial"/>
                <w:bCs/>
                <w:szCs w:val="24"/>
              </w:rPr>
              <w:t xml:space="preserve"> formulating policies, managing daily operations, and planning the use of materials and human resources, but are too diverse</w:t>
            </w:r>
            <w:r w:rsidRPr="007402F0">
              <w:rPr>
                <w:rFonts w:ascii="Cambria" w:hAnsi="Cambria" w:cs="Arial"/>
                <w:bCs/>
                <w:szCs w:val="24"/>
              </w:rPr>
              <w:t xml:space="preserve"> and general in nature to be classified in any one functional area of management or administration, such as personnel, purchasing, or administrative services.</w:t>
            </w:r>
          </w:p>
          <w:p w:rsidR="00600E6C" w:rsidRDefault="00600E6C" w:rsidP="00E735C4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5043CD" w:rsidRDefault="005043CD" w:rsidP="005043CD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5043CD" w:rsidRDefault="005043CD" w:rsidP="005043CD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5043CD" w:rsidRDefault="005043CD" w:rsidP="005043CD">
            <w:pPr>
              <w:jc w:val="both"/>
              <w:rPr>
                <w:rFonts w:ascii="Cambria" w:hAnsi="Cambria" w:cs="Arial"/>
                <w:bCs/>
                <w:szCs w:val="24"/>
              </w:rPr>
            </w:pPr>
            <w:r w:rsidRPr="001C5E89">
              <w:rPr>
                <w:rFonts w:ascii="Cambria" w:hAnsi="Cambria" w:cs="Arial"/>
                <w:bCs/>
                <w:szCs w:val="24"/>
              </w:rPr>
              <w:t xml:space="preserve">Risk Consultants develop quantitative financial products used to inform individuals or financial institutions engaged in saving, lending, investing, borrowing, or managing risk. </w:t>
            </w:r>
            <w:r>
              <w:rPr>
                <w:rFonts w:ascii="Cambria" w:hAnsi="Cambria" w:cs="Arial"/>
                <w:bCs/>
                <w:szCs w:val="24"/>
              </w:rPr>
              <w:t xml:space="preserve"> In addition, risk consultants i</w:t>
            </w:r>
            <w:r w:rsidRPr="001C5E89">
              <w:rPr>
                <w:rFonts w:ascii="Cambria" w:hAnsi="Cambria" w:cs="Arial"/>
                <w:bCs/>
                <w:szCs w:val="24"/>
              </w:rPr>
              <w:t>nvestigate methods for financial analysis to create mathematical models used to develop improved analytical tools or advanced financial investment instruments.</w:t>
            </w:r>
          </w:p>
          <w:p w:rsidR="005043CD" w:rsidRDefault="005043CD" w:rsidP="00E735C4">
            <w:pPr>
              <w:jc w:val="both"/>
              <w:rPr>
                <w:rFonts w:ascii="Cambria" w:hAnsi="Cambria" w:cs="Arial"/>
                <w:bCs/>
                <w:szCs w:val="24"/>
              </w:rPr>
            </w:pPr>
          </w:p>
          <w:p w:rsidR="00324212" w:rsidRPr="00FA0C77" w:rsidRDefault="005043CD" w:rsidP="00E735C4">
            <w:pPr>
              <w:jc w:val="both"/>
              <w:rPr>
                <w:rFonts w:ascii="Cambria" w:hAnsi="Cambria" w:cs="Arial"/>
                <w:szCs w:val="24"/>
              </w:rPr>
            </w:pPr>
            <w:r w:rsidRPr="001C5E89">
              <w:rPr>
                <w:rFonts w:ascii="Cambria" w:hAnsi="Cambria" w:cs="Arial"/>
                <w:bCs/>
                <w:szCs w:val="24"/>
              </w:rPr>
              <w:t>Bank Branch Manager</w:t>
            </w:r>
            <w:r>
              <w:rPr>
                <w:rFonts w:ascii="Cambria" w:hAnsi="Cambria" w:cs="Arial"/>
                <w:bCs/>
                <w:szCs w:val="24"/>
              </w:rPr>
              <w:t>,</w:t>
            </w:r>
            <w:r w:rsidRPr="001C5E89">
              <w:rPr>
                <w:rFonts w:ascii="Cambria" w:hAnsi="Cambria" w:cs="Arial"/>
                <w:bCs/>
                <w:szCs w:val="24"/>
              </w:rPr>
              <w:t xml:space="preserve"> </w:t>
            </w:r>
            <w:r w:rsidR="000C30F2">
              <w:rPr>
                <w:rFonts w:ascii="Cambria" w:hAnsi="Cambria" w:cs="Arial"/>
                <w:bCs/>
                <w:szCs w:val="24"/>
              </w:rPr>
              <w:t>Operations Management,</w:t>
            </w:r>
            <w:r w:rsidR="001C5E89" w:rsidRPr="001C5E89">
              <w:rPr>
                <w:rFonts w:ascii="Cambria" w:hAnsi="Cambria" w:cs="Arial"/>
                <w:bCs/>
                <w:szCs w:val="24"/>
              </w:rPr>
              <w:t xml:space="preserve"> </w:t>
            </w:r>
            <w:r>
              <w:rPr>
                <w:rFonts w:ascii="Cambria" w:hAnsi="Cambria" w:cs="Arial"/>
                <w:bCs/>
                <w:szCs w:val="24"/>
              </w:rPr>
              <w:t xml:space="preserve">and </w:t>
            </w:r>
            <w:r w:rsidRPr="001C5E89">
              <w:rPr>
                <w:rFonts w:ascii="Cambria" w:hAnsi="Cambria" w:cs="Arial"/>
                <w:bCs/>
                <w:szCs w:val="24"/>
              </w:rPr>
              <w:t>Risk Cons</w:t>
            </w:r>
            <w:r>
              <w:rPr>
                <w:rFonts w:ascii="Cambria" w:hAnsi="Cambria" w:cs="Arial"/>
                <w:bCs/>
                <w:szCs w:val="24"/>
              </w:rPr>
              <w:t>ultation</w:t>
            </w:r>
            <w:r>
              <w:rPr>
                <w:rFonts w:ascii="Cambria" w:hAnsi="Cambria" w:cs="Arial"/>
                <w:bCs/>
                <w:szCs w:val="24"/>
              </w:rPr>
              <w:t xml:space="preserve"> </w:t>
            </w:r>
            <w:r w:rsidR="00324212" w:rsidRPr="00FA0C77">
              <w:rPr>
                <w:rFonts w:ascii="Cambria" w:hAnsi="Cambria" w:cs="Arial"/>
                <w:szCs w:val="24"/>
              </w:rPr>
              <w:t xml:space="preserve">will be added to the </w:t>
            </w:r>
            <w:r w:rsidR="00FA0C77">
              <w:rPr>
                <w:rFonts w:ascii="Cambria" w:hAnsi="Cambria" w:cs="Arial"/>
                <w:szCs w:val="24"/>
              </w:rPr>
              <w:t>L</w:t>
            </w:r>
            <w:r w:rsidR="00FA0C77" w:rsidRPr="00FA0C77">
              <w:rPr>
                <w:rFonts w:ascii="Cambria" w:hAnsi="Cambria" w:cs="Arial"/>
                <w:szCs w:val="24"/>
              </w:rPr>
              <w:t xml:space="preserve">ist </w:t>
            </w:r>
            <w:r w:rsidR="00324212" w:rsidRPr="00FA0C77">
              <w:rPr>
                <w:rFonts w:ascii="Cambria" w:hAnsi="Cambria" w:cs="Arial"/>
                <w:szCs w:val="24"/>
              </w:rPr>
              <w:t xml:space="preserve">of </w:t>
            </w:r>
            <w:r w:rsidR="00FA0C77">
              <w:rPr>
                <w:rFonts w:ascii="Cambria" w:hAnsi="Cambria" w:cs="Arial"/>
                <w:szCs w:val="24"/>
              </w:rPr>
              <w:t>O</w:t>
            </w:r>
            <w:r w:rsidR="00FA0C77" w:rsidRPr="00FA0C77">
              <w:rPr>
                <w:rFonts w:ascii="Cambria" w:hAnsi="Cambria" w:cs="Arial"/>
                <w:szCs w:val="24"/>
              </w:rPr>
              <w:t xml:space="preserve">ccupations </w:t>
            </w:r>
            <w:r w:rsidR="00FA0C77">
              <w:rPr>
                <w:rFonts w:ascii="Cambria" w:hAnsi="Cambria" w:cs="Arial"/>
                <w:szCs w:val="24"/>
              </w:rPr>
              <w:t>R</w:t>
            </w:r>
            <w:r w:rsidR="00FA0C77" w:rsidRPr="00FA0C77">
              <w:rPr>
                <w:rFonts w:ascii="Cambria" w:hAnsi="Cambria" w:cs="Arial"/>
                <w:szCs w:val="24"/>
              </w:rPr>
              <w:t xml:space="preserve">ecognized </w:t>
            </w:r>
            <w:r w:rsidR="00324212" w:rsidRPr="00FA0C77">
              <w:rPr>
                <w:rFonts w:ascii="Cambria" w:hAnsi="Cambria" w:cs="Arial"/>
                <w:szCs w:val="24"/>
              </w:rPr>
              <w:t xml:space="preserve">as </w:t>
            </w:r>
            <w:r w:rsidR="000C30F2">
              <w:rPr>
                <w:rFonts w:ascii="Cambria" w:hAnsi="Cambria" w:cs="Arial"/>
                <w:szCs w:val="24"/>
              </w:rPr>
              <w:t>a</w:t>
            </w:r>
            <w:r w:rsidR="00FA0C77" w:rsidRPr="00FA0C77">
              <w:rPr>
                <w:rFonts w:ascii="Cambria" w:hAnsi="Cambria" w:cs="Arial"/>
                <w:szCs w:val="24"/>
              </w:rPr>
              <w:t xml:space="preserve">pprenticeable </w:t>
            </w:r>
            <w:r w:rsidR="00324212" w:rsidRPr="00FA0C77">
              <w:rPr>
                <w:rFonts w:ascii="Cambria" w:hAnsi="Cambria" w:cs="Arial"/>
                <w:szCs w:val="24"/>
              </w:rPr>
              <w:t xml:space="preserve">by OA when the list is reissued.   </w:t>
            </w:r>
            <w:r w:rsidR="003A3438">
              <w:rPr>
                <w:rFonts w:ascii="Cambria" w:hAnsi="Cambria" w:cs="Arial"/>
                <w:szCs w:val="24"/>
              </w:rPr>
              <w:t>S</w:t>
            </w:r>
            <w:r w:rsidR="00324212" w:rsidRPr="00FA0C77">
              <w:rPr>
                <w:rFonts w:ascii="Cambria" w:hAnsi="Cambria" w:cs="Arial"/>
                <w:szCs w:val="24"/>
              </w:rPr>
              <w:t>uggested Work Process Schedule</w:t>
            </w:r>
            <w:r w:rsidR="003A3438">
              <w:rPr>
                <w:rFonts w:ascii="Cambria" w:hAnsi="Cambria" w:cs="Arial"/>
                <w:szCs w:val="24"/>
              </w:rPr>
              <w:t>s</w:t>
            </w:r>
            <w:r w:rsidR="00324212" w:rsidRPr="00FA0C77">
              <w:rPr>
                <w:rFonts w:ascii="Cambria" w:hAnsi="Cambria" w:cs="Arial"/>
                <w:szCs w:val="24"/>
              </w:rPr>
              <w:t xml:space="preserve"> and Related Instruction Outline</w:t>
            </w:r>
            <w:r w:rsidR="003A3438">
              <w:rPr>
                <w:rFonts w:ascii="Cambria" w:hAnsi="Cambria" w:cs="Arial"/>
                <w:szCs w:val="24"/>
              </w:rPr>
              <w:t>s</w:t>
            </w:r>
            <w:r w:rsidR="00324212" w:rsidRPr="00FA0C77">
              <w:rPr>
                <w:rFonts w:ascii="Cambria" w:hAnsi="Cambria" w:cs="Arial"/>
                <w:szCs w:val="24"/>
              </w:rPr>
              <w:t xml:space="preserve"> are attached.</w:t>
            </w:r>
          </w:p>
          <w:p w:rsidR="00324212" w:rsidRPr="00FA0C77" w:rsidRDefault="00324212" w:rsidP="006E4B0C">
            <w:pPr>
              <w:tabs>
                <w:tab w:val="left" w:pos="2400"/>
              </w:tabs>
              <w:jc w:val="both"/>
              <w:rPr>
                <w:rFonts w:ascii="Cambria" w:hAnsi="Cambria" w:cs="Arial"/>
                <w:szCs w:val="24"/>
              </w:rPr>
            </w:pPr>
          </w:p>
          <w:p w:rsidR="00826F80" w:rsidRDefault="00324212" w:rsidP="00654E6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 xml:space="preserve">If you have any questions, please contact Kirk Jefferson, Apprenticeship and Training Representative at </w:t>
            </w:r>
            <w:r w:rsidR="006B3BBA">
              <w:rPr>
                <w:rFonts w:ascii="Cambria" w:hAnsi="Cambria" w:cs="Arial"/>
                <w:szCs w:val="24"/>
              </w:rPr>
              <w:t>(</w:t>
            </w:r>
            <w:r w:rsidRPr="00FA0C77">
              <w:rPr>
                <w:rFonts w:ascii="Cambria" w:hAnsi="Cambria" w:cs="Arial"/>
                <w:szCs w:val="24"/>
              </w:rPr>
              <w:t>202</w:t>
            </w:r>
            <w:r w:rsidR="006B3BBA">
              <w:rPr>
                <w:rFonts w:ascii="Cambria" w:hAnsi="Cambria" w:cs="Arial"/>
                <w:szCs w:val="24"/>
              </w:rPr>
              <w:t xml:space="preserve">) </w:t>
            </w:r>
            <w:r w:rsidRPr="00FA0C77">
              <w:rPr>
                <w:rFonts w:ascii="Cambria" w:hAnsi="Cambria" w:cs="Arial"/>
                <w:szCs w:val="24"/>
              </w:rPr>
              <w:t>693-3399.</w:t>
            </w:r>
          </w:p>
          <w:p w:rsidR="00654E6A" w:rsidRPr="00654E6A" w:rsidRDefault="00654E6A" w:rsidP="00654E6A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</w:p>
          <w:p w:rsidR="004578B7" w:rsidRDefault="00BF19DB" w:rsidP="001172D0">
            <w:pPr>
              <w:spacing w:after="240"/>
              <w:jc w:val="both"/>
              <w:rPr>
                <w:rFonts w:ascii="Cambria" w:hAnsi="Cambria" w:cs="Arial"/>
                <w:b/>
                <w:bCs/>
                <w:szCs w:val="24"/>
                <w:u w:val="single"/>
              </w:rPr>
            </w:pPr>
            <w:r w:rsidRPr="00FA0C77"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 w:rsidRPr="00FA0C77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="00D0776E" w:rsidRPr="00FA0C77">
              <w:rPr>
                <w:rFonts w:ascii="Cambria" w:hAnsi="Cambria" w:cs="Arial"/>
                <w:szCs w:val="24"/>
              </w:rPr>
              <w:t>OA</w:t>
            </w:r>
            <w:r w:rsidRPr="00FA0C77">
              <w:rPr>
                <w:rFonts w:ascii="Cambria" w:hAnsi="Cambria" w:cs="Arial"/>
                <w:szCs w:val="24"/>
              </w:rPr>
              <w:t xml:space="preserve"> staff should familiarize themselves with </w:t>
            </w:r>
            <w:r w:rsidR="00093521" w:rsidRPr="00FA0C77">
              <w:rPr>
                <w:rFonts w:ascii="Cambria" w:hAnsi="Cambria" w:cs="Arial"/>
                <w:szCs w:val="24"/>
              </w:rPr>
              <w:t>this b</w:t>
            </w:r>
            <w:r w:rsidR="00AA7244" w:rsidRPr="00FA0C77">
              <w:rPr>
                <w:rFonts w:ascii="Cambria" w:hAnsi="Cambria" w:cs="Arial"/>
                <w:szCs w:val="24"/>
              </w:rPr>
              <w:t>u</w:t>
            </w:r>
            <w:r w:rsidR="009A3D59" w:rsidRPr="00FA0C77">
              <w:rPr>
                <w:rFonts w:ascii="Cambria" w:hAnsi="Cambria" w:cs="Arial"/>
                <w:szCs w:val="24"/>
              </w:rPr>
              <w:t xml:space="preserve">lletin and </w:t>
            </w:r>
            <w:r w:rsidRPr="00FA0C77">
              <w:rPr>
                <w:rFonts w:ascii="Cambria" w:hAnsi="Cambria" w:cs="Arial"/>
                <w:szCs w:val="24"/>
              </w:rPr>
              <w:t xml:space="preserve">the attached </w:t>
            </w:r>
            <w:r w:rsidR="00954E3E" w:rsidRPr="00FA0C77">
              <w:rPr>
                <w:rFonts w:ascii="Cambria" w:hAnsi="Cambria" w:cs="Arial"/>
                <w:szCs w:val="24"/>
              </w:rPr>
              <w:t>Work Process</w:t>
            </w:r>
            <w:r w:rsidR="00AE29A5" w:rsidRPr="00FA0C77">
              <w:rPr>
                <w:rFonts w:ascii="Cambria" w:hAnsi="Cambria" w:cs="Arial"/>
                <w:szCs w:val="24"/>
              </w:rPr>
              <w:t xml:space="preserve"> Schedule</w:t>
            </w:r>
            <w:r w:rsidR="00E735C4">
              <w:rPr>
                <w:rFonts w:ascii="Cambria" w:hAnsi="Cambria" w:cs="Arial"/>
                <w:szCs w:val="24"/>
              </w:rPr>
              <w:t>s</w:t>
            </w:r>
            <w:r w:rsidR="00E70B96" w:rsidRPr="00FA0C77">
              <w:rPr>
                <w:rFonts w:ascii="Cambria" w:hAnsi="Cambria" w:cs="Arial"/>
                <w:szCs w:val="24"/>
              </w:rPr>
              <w:t xml:space="preserve"> and Related I</w:t>
            </w:r>
            <w:r w:rsidR="009A3D59" w:rsidRPr="00FA0C77">
              <w:rPr>
                <w:rFonts w:ascii="Cambria" w:hAnsi="Cambria" w:cs="Arial"/>
                <w:szCs w:val="24"/>
              </w:rPr>
              <w:t>nstruction</w:t>
            </w:r>
            <w:r w:rsidR="00D32254" w:rsidRPr="00FA0C77">
              <w:rPr>
                <w:rFonts w:ascii="Cambria" w:hAnsi="Cambria" w:cs="Arial"/>
                <w:szCs w:val="24"/>
              </w:rPr>
              <w:t xml:space="preserve"> O</w:t>
            </w:r>
            <w:r w:rsidR="00E70B96" w:rsidRPr="00FA0C77">
              <w:rPr>
                <w:rFonts w:ascii="Cambria" w:hAnsi="Cambria" w:cs="Arial"/>
                <w:szCs w:val="24"/>
              </w:rPr>
              <w:t>utline</w:t>
            </w:r>
            <w:r w:rsidR="00E735C4">
              <w:rPr>
                <w:rFonts w:ascii="Cambria" w:hAnsi="Cambria" w:cs="Arial"/>
                <w:szCs w:val="24"/>
              </w:rPr>
              <w:t>s</w:t>
            </w:r>
            <w:r w:rsidR="009A3D59" w:rsidRPr="00FA0C77">
              <w:rPr>
                <w:rFonts w:ascii="Cambria" w:hAnsi="Cambria" w:cs="Arial"/>
                <w:szCs w:val="24"/>
              </w:rPr>
              <w:t>, as a source for developing apprenticeship standards and/or providing technical assistance.</w:t>
            </w:r>
          </w:p>
          <w:p w:rsidR="00BF19DB" w:rsidRPr="00FA0C77" w:rsidRDefault="00BF19DB" w:rsidP="00324212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b/>
                <w:bCs/>
                <w:szCs w:val="24"/>
                <w:u w:val="single"/>
              </w:rPr>
              <w:t>NOTE</w:t>
            </w:r>
            <w:r w:rsidR="00093521" w:rsidRPr="00FA0C77">
              <w:rPr>
                <w:rFonts w:ascii="Cambria" w:hAnsi="Cambria" w:cs="Arial"/>
                <w:b/>
                <w:szCs w:val="24"/>
              </w:rPr>
              <w:t>:</w:t>
            </w:r>
            <w:r w:rsidR="00093521" w:rsidRPr="00FA0C77">
              <w:rPr>
                <w:rFonts w:ascii="Cambria" w:hAnsi="Cambria" w:cs="Arial"/>
                <w:szCs w:val="24"/>
              </w:rPr>
              <w:t xml:space="preserve">  This b</w:t>
            </w:r>
            <w:r w:rsidRPr="00FA0C77">
              <w:rPr>
                <w:rFonts w:ascii="Cambria" w:hAnsi="Cambria" w:cs="Arial"/>
                <w:szCs w:val="24"/>
              </w:rPr>
              <w:t>ulletin is being sent via electronic mail.</w:t>
            </w:r>
          </w:p>
          <w:p w:rsidR="0043730E" w:rsidRPr="00FA0C77" w:rsidRDefault="0043730E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937C32" w:rsidRPr="00FA0C77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FA0C77">
              <w:rPr>
                <w:rFonts w:ascii="Cambria" w:hAnsi="Cambria" w:cs="Arial"/>
                <w:szCs w:val="24"/>
              </w:rPr>
              <w:t>Attachment</w:t>
            </w:r>
            <w:r w:rsidR="00624497" w:rsidRPr="00FA0C77">
              <w:rPr>
                <w:rFonts w:ascii="Cambria" w:hAnsi="Cambria" w:cs="Arial"/>
                <w:szCs w:val="24"/>
              </w:rPr>
              <w:t>s</w:t>
            </w:r>
            <w:r w:rsidR="00555818" w:rsidRPr="00FA0C77">
              <w:rPr>
                <w:rFonts w:ascii="Cambria" w:hAnsi="Cambria" w:cs="Arial"/>
                <w:szCs w:val="24"/>
              </w:rPr>
              <w:t xml:space="preserve">  </w:t>
            </w: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bookmarkStart w:id="0" w:name="_MON_1568641348"/>
          <w:bookmarkEnd w:id="0"/>
          <w:p w:rsidR="004E07E4" w:rsidRDefault="001172D0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7" o:title=""/>
                </v:shape>
                <o:OLEObject Type="Embed" ProgID="Word.Document.12" ShapeID="_x0000_i1025" DrawAspect="Icon" ObjectID="_1570520879" r:id="rId8">
                  <o:FieldCodes>\s</o:FieldCodes>
                </o:OLEObject>
              </w:object>
            </w:r>
            <w:r w:rsidR="00DD7632">
              <w:rPr>
                <w:rFonts w:ascii="Cambria" w:hAnsi="Cambria" w:cs="Arial"/>
                <w:szCs w:val="24"/>
              </w:rPr>
              <w:t xml:space="preserve"> </w:t>
            </w:r>
            <w:bookmarkStart w:id="1" w:name="_MON_1568641461"/>
            <w:bookmarkEnd w:id="1"/>
            <w:r w:rsidR="007402F0">
              <w:rPr>
                <w:rFonts w:ascii="Cambria" w:hAnsi="Cambria" w:cs="Arial"/>
                <w:szCs w:val="24"/>
              </w:rPr>
              <w:object w:dxaOrig="1531" w:dyaOrig="991">
                <v:shape id="_x0000_i1026" type="#_x0000_t75" style="width:76.5pt;height:49.5pt" o:ole="">
                  <v:imagedata r:id="rId9" o:title=""/>
                </v:shape>
                <o:OLEObject Type="Embed" ProgID="Word.Document.12" ShapeID="_x0000_i1026" DrawAspect="Icon" ObjectID="_1570520880" r:id="rId10">
                  <o:FieldCodes>\s</o:FieldCodes>
                </o:OLEObject>
              </w:object>
            </w:r>
            <w:bookmarkStart w:id="2" w:name="_MON_1568641496"/>
            <w:bookmarkEnd w:id="2"/>
            <w:r w:rsidR="007402F0">
              <w:rPr>
                <w:rFonts w:ascii="Cambria" w:hAnsi="Cambria" w:cs="Arial"/>
                <w:szCs w:val="24"/>
              </w:rPr>
              <w:object w:dxaOrig="1531" w:dyaOrig="991">
                <v:shape id="_x0000_i1027" type="#_x0000_t75" style="width:76.5pt;height:49.5pt" o:ole="">
                  <v:imagedata r:id="rId11" o:title=""/>
                </v:shape>
                <o:OLEObject Type="Embed" ProgID="Word.Document.12" ShapeID="_x0000_i1027" DrawAspect="Icon" ObjectID="_1570520881" r:id="rId12">
                  <o:FieldCodes>\s</o:FieldCodes>
                </o:OLEObject>
              </w:object>
            </w: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E0875" w:rsidRDefault="00DE0875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5043CD" w:rsidRDefault="005043CD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5043CD" w:rsidRDefault="005043CD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DE0875" w:rsidRDefault="00DE0875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:rsidR="004E07E4" w:rsidRPr="00FA0C77" w:rsidRDefault="004E07E4" w:rsidP="00191D80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:rsidR="00BF19DB" w:rsidRPr="00FA0C77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FA0C77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F6D" w:rsidRDefault="00C54F6D">
      <w:r>
        <w:separator/>
      </w:r>
    </w:p>
  </w:endnote>
  <w:endnote w:type="continuationSeparator" w:id="0">
    <w:p w:rsidR="00C54F6D" w:rsidRDefault="00C5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F6D" w:rsidRDefault="00C54F6D">
      <w:r>
        <w:separator/>
      </w:r>
    </w:p>
  </w:footnote>
  <w:footnote w:type="continuationSeparator" w:id="0">
    <w:p w:rsidR="00C54F6D" w:rsidRDefault="00C54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3NbA0MjOyNLYEYiUdpeDU4uLM/DyQAstaADbTRassAAAA"/>
  </w:docVars>
  <w:rsids>
    <w:rsidRoot w:val="009D4041"/>
    <w:rsid w:val="00000D33"/>
    <w:rsid w:val="00005B5C"/>
    <w:rsid w:val="00016A40"/>
    <w:rsid w:val="000215F0"/>
    <w:rsid w:val="0002502D"/>
    <w:rsid w:val="0002577D"/>
    <w:rsid w:val="0004375C"/>
    <w:rsid w:val="000444F9"/>
    <w:rsid w:val="00047354"/>
    <w:rsid w:val="00061639"/>
    <w:rsid w:val="000654E2"/>
    <w:rsid w:val="0008657C"/>
    <w:rsid w:val="0009038C"/>
    <w:rsid w:val="00093521"/>
    <w:rsid w:val="0009788C"/>
    <w:rsid w:val="000A37D4"/>
    <w:rsid w:val="000B164A"/>
    <w:rsid w:val="000B4CB3"/>
    <w:rsid w:val="000B53C0"/>
    <w:rsid w:val="000B68C1"/>
    <w:rsid w:val="000C11CB"/>
    <w:rsid w:val="000C30F2"/>
    <w:rsid w:val="000D4CC5"/>
    <w:rsid w:val="000F15A7"/>
    <w:rsid w:val="000F44D8"/>
    <w:rsid w:val="000F468D"/>
    <w:rsid w:val="00111581"/>
    <w:rsid w:val="001172D0"/>
    <w:rsid w:val="00122220"/>
    <w:rsid w:val="001233E6"/>
    <w:rsid w:val="0013716B"/>
    <w:rsid w:val="00137919"/>
    <w:rsid w:val="001423CE"/>
    <w:rsid w:val="00146ADC"/>
    <w:rsid w:val="00147387"/>
    <w:rsid w:val="00155E61"/>
    <w:rsid w:val="00157C9F"/>
    <w:rsid w:val="00162727"/>
    <w:rsid w:val="00175179"/>
    <w:rsid w:val="00177DC8"/>
    <w:rsid w:val="00177E87"/>
    <w:rsid w:val="00191D80"/>
    <w:rsid w:val="001A0B5F"/>
    <w:rsid w:val="001A39D2"/>
    <w:rsid w:val="001B09EB"/>
    <w:rsid w:val="001B1318"/>
    <w:rsid w:val="001B32BB"/>
    <w:rsid w:val="001B5C1E"/>
    <w:rsid w:val="001C5E89"/>
    <w:rsid w:val="001E27A1"/>
    <w:rsid w:val="001F1968"/>
    <w:rsid w:val="001F34D5"/>
    <w:rsid w:val="001F5C00"/>
    <w:rsid w:val="00201859"/>
    <w:rsid w:val="0020365B"/>
    <w:rsid w:val="00204BE2"/>
    <w:rsid w:val="0021476A"/>
    <w:rsid w:val="0022271B"/>
    <w:rsid w:val="00240070"/>
    <w:rsid w:val="00241044"/>
    <w:rsid w:val="00244BE6"/>
    <w:rsid w:val="00252C88"/>
    <w:rsid w:val="002615F8"/>
    <w:rsid w:val="002647F1"/>
    <w:rsid w:val="002849D9"/>
    <w:rsid w:val="00286391"/>
    <w:rsid w:val="00296708"/>
    <w:rsid w:val="002A0ADB"/>
    <w:rsid w:val="002A568F"/>
    <w:rsid w:val="002B24F8"/>
    <w:rsid w:val="002B3D24"/>
    <w:rsid w:val="002C6385"/>
    <w:rsid w:val="002C6D89"/>
    <w:rsid w:val="002D1F92"/>
    <w:rsid w:val="002D4479"/>
    <w:rsid w:val="002D6C59"/>
    <w:rsid w:val="002E6D89"/>
    <w:rsid w:val="00302197"/>
    <w:rsid w:val="00305120"/>
    <w:rsid w:val="00323C7D"/>
    <w:rsid w:val="00324212"/>
    <w:rsid w:val="00333E83"/>
    <w:rsid w:val="0033517B"/>
    <w:rsid w:val="003471EF"/>
    <w:rsid w:val="0035129E"/>
    <w:rsid w:val="00355939"/>
    <w:rsid w:val="00363670"/>
    <w:rsid w:val="00374BD2"/>
    <w:rsid w:val="0037765F"/>
    <w:rsid w:val="00382EE6"/>
    <w:rsid w:val="00386525"/>
    <w:rsid w:val="003A3438"/>
    <w:rsid w:val="003B1759"/>
    <w:rsid w:val="003B7B80"/>
    <w:rsid w:val="003C1C29"/>
    <w:rsid w:val="003D4267"/>
    <w:rsid w:val="003D6C19"/>
    <w:rsid w:val="003E0722"/>
    <w:rsid w:val="003E61E6"/>
    <w:rsid w:val="003F290D"/>
    <w:rsid w:val="00403187"/>
    <w:rsid w:val="0041383D"/>
    <w:rsid w:val="00430800"/>
    <w:rsid w:val="00433F49"/>
    <w:rsid w:val="00436E0D"/>
    <w:rsid w:val="0043730E"/>
    <w:rsid w:val="00441510"/>
    <w:rsid w:val="004464F6"/>
    <w:rsid w:val="00450F22"/>
    <w:rsid w:val="0045447B"/>
    <w:rsid w:val="0045536A"/>
    <w:rsid w:val="004578B7"/>
    <w:rsid w:val="00460A30"/>
    <w:rsid w:val="00464E1E"/>
    <w:rsid w:val="0049443C"/>
    <w:rsid w:val="004945D5"/>
    <w:rsid w:val="004A29D2"/>
    <w:rsid w:val="004A48E0"/>
    <w:rsid w:val="004B3F59"/>
    <w:rsid w:val="004B462D"/>
    <w:rsid w:val="004D328F"/>
    <w:rsid w:val="004D33A3"/>
    <w:rsid w:val="004D3485"/>
    <w:rsid w:val="004D36FF"/>
    <w:rsid w:val="004E07E4"/>
    <w:rsid w:val="004E17C7"/>
    <w:rsid w:val="00500296"/>
    <w:rsid w:val="00502A5F"/>
    <w:rsid w:val="00502C75"/>
    <w:rsid w:val="005043CD"/>
    <w:rsid w:val="0052556C"/>
    <w:rsid w:val="00525913"/>
    <w:rsid w:val="005401DB"/>
    <w:rsid w:val="005413A8"/>
    <w:rsid w:val="00555818"/>
    <w:rsid w:val="00557707"/>
    <w:rsid w:val="00561FE7"/>
    <w:rsid w:val="0056452E"/>
    <w:rsid w:val="00577648"/>
    <w:rsid w:val="00577929"/>
    <w:rsid w:val="005D3F29"/>
    <w:rsid w:val="005D49C5"/>
    <w:rsid w:val="005E29E3"/>
    <w:rsid w:val="005E7EEA"/>
    <w:rsid w:val="005F6ADC"/>
    <w:rsid w:val="00600E6C"/>
    <w:rsid w:val="006026DE"/>
    <w:rsid w:val="00613FE4"/>
    <w:rsid w:val="00615A70"/>
    <w:rsid w:val="00622E2C"/>
    <w:rsid w:val="00624497"/>
    <w:rsid w:val="00631576"/>
    <w:rsid w:val="00632349"/>
    <w:rsid w:val="00632E04"/>
    <w:rsid w:val="00642765"/>
    <w:rsid w:val="006447C5"/>
    <w:rsid w:val="00646011"/>
    <w:rsid w:val="00651A78"/>
    <w:rsid w:val="00654E6A"/>
    <w:rsid w:val="006551FA"/>
    <w:rsid w:val="00657C66"/>
    <w:rsid w:val="00676A99"/>
    <w:rsid w:val="00680D03"/>
    <w:rsid w:val="00680DFB"/>
    <w:rsid w:val="00686A81"/>
    <w:rsid w:val="006926E0"/>
    <w:rsid w:val="006952CE"/>
    <w:rsid w:val="006962F7"/>
    <w:rsid w:val="006A40D5"/>
    <w:rsid w:val="006A5686"/>
    <w:rsid w:val="006B3BBA"/>
    <w:rsid w:val="006C2B18"/>
    <w:rsid w:val="006C41E8"/>
    <w:rsid w:val="006C4A82"/>
    <w:rsid w:val="006D2780"/>
    <w:rsid w:val="006D3594"/>
    <w:rsid w:val="006D51FE"/>
    <w:rsid w:val="006E262B"/>
    <w:rsid w:val="006E4B0C"/>
    <w:rsid w:val="006F56EA"/>
    <w:rsid w:val="00711363"/>
    <w:rsid w:val="0071530A"/>
    <w:rsid w:val="007179FD"/>
    <w:rsid w:val="007310FB"/>
    <w:rsid w:val="007402F0"/>
    <w:rsid w:val="00740637"/>
    <w:rsid w:val="007755D5"/>
    <w:rsid w:val="007A1F93"/>
    <w:rsid w:val="007A52D1"/>
    <w:rsid w:val="007D4C37"/>
    <w:rsid w:val="007D5298"/>
    <w:rsid w:val="007D6737"/>
    <w:rsid w:val="007F0456"/>
    <w:rsid w:val="00805FB1"/>
    <w:rsid w:val="008247B5"/>
    <w:rsid w:val="00826F80"/>
    <w:rsid w:val="00840EDB"/>
    <w:rsid w:val="00843178"/>
    <w:rsid w:val="008464A6"/>
    <w:rsid w:val="008516E7"/>
    <w:rsid w:val="0085737C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4CE"/>
    <w:rsid w:val="008A5C83"/>
    <w:rsid w:val="008B2C3B"/>
    <w:rsid w:val="008D3EB9"/>
    <w:rsid w:val="008E32B9"/>
    <w:rsid w:val="008E65EE"/>
    <w:rsid w:val="008F5B22"/>
    <w:rsid w:val="008F6DAC"/>
    <w:rsid w:val="008F7E0E"/>
    <w:rsid w:val="00906AF6"/>
    <w:rsid w:val="00922AE0"/>
    <w:rsid w:val="00926B78"/>
    <w:rsid w:val="00934D7D"/>
    <w:rsid w:val="00937C32"/>
    <w:rsid w:val="0095287A"/>
    <w:rsid w:val="00954222"/>
    <w:rsid w:val="00954E3E"/>
    <w:rsid w:val="009552AB"/>
    <w:rsid w:val="00956544"/>
    <w:rsid w:val="00961B2F"/>
    <w:rsid w:val="00967434"/>
    <w:rsid w:val="0097777A"/>
    <w:rsid w:val="00985E2C"/>
    <w:rsid w:val="00990617"/>
    <w:rsid w:val="0099412E"/>
    <w:rsid w:val="009966B5"/>
    <w:rsid w:val="009A1A50"/>
    <w:rsid w:val="009A3D59"/>
    <w:rsid w:val="009A40F7"/>
    <w:rsid w:val="009A6F0E"/>
    <w:rsid w:val="009B113F"/>
    <w:rsid w:val="009C0150"/>
    <w:rsid w:val="009C1A82"/>
    <w:rsid w:val="009D0951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6B24"/>
    <w:rsid w:val="00A26530"/>
    <w:rsid w:val="00A352C6"/>
    <w:rsid w:val="00A40FA7"/>
    <w:rsid w:val="00A4189D"/>
    <w:rsid w:val="00A41A52"/>
    <w:rsid w:val="00A467E3"/>
    <w:rsid w:val="00A47F85"/>
    <w:rsid w:val="00A66ED8"/>
    <w:rsid w:val="00A72CC7"/>
    <w:rsid w:val="00A74B0A"/>
    <w:rsid w:val="00A75736"/>
    <w:rsid w:val="00A83461"/>
    <w:rsid w:val="00A91FDC"/>
    <w:rsid w:val="00A92F9C"/>
    <w:rsid w:val="00AA31BD"/>
    <w:rsid w:val="00AA5BC1"/>
    <w:rsid w:val="00AA7244"/>
    <w:rsid w:val="00AB2219"/>
    <w:rsid w:val="00AC3923"/>
    <w:rsid w:val="00AC61BE"/>
    <w:rsid w:val="00AC67E0"/>
    <w:rsid w:val="00AE11A1"/>
    <w:rsid w:val="00AE29A5"/>
    <w:rsid w:val="00AE5F0D"/>
    <w:rsid w:val="00AE60C8"/>
    <w:rsid w:val="00AF445A"/>
    <w:rsid w:val="00B128C1"/>
    <w:rsid w:val="00B15782"/>
    <w:rsid w:val="00B15A0E"/>
    <w:rsid w:val="00B15C4C"/>
    <w:rsid w:val="00B17AC7"/>
    <w:rsid w:val="00B25CED"/>
    <w:rsid w:val="00B274DE"/>
    <w:rsid w:val="00B310F4"/>
    <w:rsid w:val="00B31B41"/>
    <w:rsid w:val="00B451B2"/>
    <w:rsid w:val="00B47728"/>
    <w:rsid w:val="00B6189A"/>
    <w:rsid w:val="00B642EA"/>
    <w:rsid w:val="00B7438C"/>
    <w:rsid w:val="00B85388"/>
    <w:rsid w:val="00BA3299"/>
    <w:rsid w:val="00BA44C3"/>
    <w:rsid w:val="00BA4DAA"/>
    <w:rsid w:val="00BB5C28"/>
    <w:rsid w:val="00BC5BE0"/>
    <w:rsid w:val="00BC7EEC"/>
    <w:rsid w:val="00BD0588"/>
    <w:rsid w:val="00BD4990"/>
    <w:rsid w:val="00BF19DB"/>
    <w:rsid w:val="00BF2578"/>
    <w:rsid w:val="00BF36BD"/>
    <w:rsid w:val="00C04938"/>
    <w:rsid w:val="00C0545E"/>
    <w:rsid w:val="00C24B19"/>
    <w:rsid w:val="00C43FE7"/>
    <w:rsid w:val="00C47841"/>
    <w:rsid w:val="00C54F6D"/>
    <w:rsid w:val="00C702F4"/>
    <w:rsid w:val="00C73221"/>
    <w:rsid w:val="00C876A2"/>
    <w:rsid w:val="00C902B0"/>
    <w:rsid w:val="00C94890"/>
    <w:rsid w:val="00CA0FA8"/>
    <w:rsid w:val="00CC4672"/>
    <w:rsid w:val="00CC5C0B"/>
    <w:rsid w:val="00CC701A"/>
    <w:rsid w:val="00CD47D5"/>
    <w:rsid w:val="00CD53F7"/>
    <w:rsid w:val="00CD75A7"/>
    <w:rsid w:val="00CD77A9"/>
    <w:rsid w:val="00CE3CFF"/>
    <w:rsid w:val="00CF290B"/>
    <w:rsid w:val="00CF48DA"/>
    <w:rsid w:val="00CF4AA8"/>
    <w:rsid w:val="00CF5E30"/>
    <w:rsid w:val="00D0776E"/>
    <w:rsid w:val="00D11A1B"/>
    <w:rsid w:val="00D17557"/>
    <w:rsid w:val="00D26856"/>
    <w:rsid w:val="00D32254"/>
    <w:rsid w:val="00D5498B"/>
    <w:rsid w:val="00D55392"/>
    <w:rsid w:val="00D66B6A"/>
    <w:rsid w:val="00D727CE"/>
    <w:rsid w:val="00D87B46"/>
    <w:rsid w:val="00D87BB5"/>
    <w:rsid w:val="00D92CFE"/>
    <w:rsid w:val="00D95209"/>
    <w:rsid w:val="00D95F7A"/>
    <w:rsid w:val="00DA1BA2"/>
    <w:rsid w:val="00DA4356"/>
    <w:rsid w:val="00DB0F09"/>
    <w:rsid w:val="00DB1516"/>
    <w:rsid w:val="00DC156B"/>
    <w:rsid w:val="00DD19FA"/>
    <w:rsid w:val="00DD2A5D"/>
    <w:rsid w:val="00DD3060"/>
    <w:rsid w:val="00DD7632"/>
    <w:rsid w:val="00DE0875"/>
    <w:rsid w:val="00DF5570"/>
    <w:rsid w:val="00E03EA0"/>
    <w:rsid w:val="00E16B36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35C4"/>
    <w:rsid w:val="00E77846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A0E"/>
    <w:rsid w:val="00F50AAF"/>
    <w:rsid w:val="00F55E58"/>
    <w:rsid w:val="00F57B73"/>
    <w:rsid w:val="00F6061D"/>
    <w:rsid w:val="00F64CA1"/>
    <w:rsid w:val="00F67D30"/>
    <w:rsid w:val="00F705EE"/>
    <w:rsid w:val="00FA0C77"/>
    <w:rsid w:val="00FB2CF3"/>
    <w:rsid w:val="00FB3A1F"/>
    <w:rsid w:val="00FD528E"/>
    <w:rsid w:val="00FE114F"/>
    <w:rsid w:val="00FE43A1"/>
    <w:rsid w:val="00FE779A"/>
    <w:rsid w:val="00FF1ED4"/>
    <w:rsid w:val="00FF4DB3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4A141-98EA-4F9A-AF94-543AC546A9E5}"/>
</file>

<file path=customXml/itemProps2.xml><?xml version="1.0" encoding="utf-8"?>
<ds:datastoreItem xmlns:ds="http://schemas.openxmlformats.org/officeDocument/2006/customXml" ds:itemID="{00113B84-70F5-49F5-86E8-F31EE22AC41E}"/>
</file>

<file path=customXml/itemProps3.xml><?xml version="1.0" encoding="utf-8"?>
<ds:datastoreItem xmlns:ds="http://schemas.openxmlformats.org/officeDocument/2006/customXml" ds:itemID="{6F57E360-FC33-4299-87EE-486FE78DC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2017-09-12T18:10:00Z</cp:lastPrinted>
  <dcterms:created xsi:type="dcterms:W3CDTF">2017-10-26T14:51:00Z</dcterms:created>
  <dcterms:modified xsi:type="dcterms:W3CDTF">2017-10-26T15:01:00Z</dcterms:modified>
</cp:coreProperties>
</file>