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rsidTr="0076184D">
        <w:trPr>
          <w:cantSplit/>
        </w:trPr>
        <w:tc>
          <w:tcPr>
            <w:tcW w:w="5490" w:type="dxa"/>
            <w:vMerge w:val="restart"/>
            <w:tcBorders>
              <w:top w:val="single" w:sz="7" w:space="0" w:color="000000"/>
              <w:left w:val="single" w:sz="7" w:space="0" w:color="000000"/>
              <w:right w:val="single" w:sz="6" w:space="0" w:color="FFFFFF"/>
            </w:tcBorders>
          </w:tcPr>
          <w:p w:rsidR="00596B7C" w:rsidRPr="00596B7C" w:rsidRDefault="00596B7C" w:rsidP="00F71C25">
            <w:pPr>
              <w:widowControl w:val="0"/>
              <w:autoSpaceDE w:val="0"/>
              <w:autoSpaceDN w:val="0"/>
              <w:adjustRightInd w:val="0"/>
              <w:spacing w:after="0" w:line="39" w:lineRule="exact"/>
              <w:jc w:val="both"/>
              <w:rPr>
                <w:rFonts w:ascii="Times New Roman" w:eastAsia="Times New Roman" w:hAnsi="Times New Roman"/>
                <w:b/>
                <w:bCs/>
                <w:sz w:val="24"/>
                <w:szCs w:val="24"/>
              </w:rPr>
            </w:pPr>
          </w:p>
          <w:p w:rsidR="00596B7C" w:rsidRPr="00596B7C" w:rsidRDefault="00596B7C" w:rsidP="00F71C25">
            <w:pPr>
              <w:autoSpaceDE w:val="0"/>
              <w:autoSpaceDN w:val="0"/>
              <w:adjustRightInd w:val="0"/>
              <w:spacing w:after="0" w:line="240" w:lineRule="auto"/>
              <w:jc w:val="both"/>
              <w:rPr>
                <w:rFonts w:ascii="Lucida Console" w:eastAsia="Times New Roman" w:hAnsi="Lucida Console"/>
                <w:b/>
                <w:bCs/>
                <w:sz w:val="24"/>
                <w:szCs w:val="24"/>
              </w:rPr>
            </w:pPr>
          </w:p>
          <w:p w:rsidR="00596B7C" w:rsidRDefault="003334E9" w:rsidP="00F71C2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rsidR="003334E9" w:rsidRPr="00596B7C" w:rsidRDefault="003334E9" w:rsidP="00F71C25">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rsidR="00596B7C" w:rsidRPr="00596B7C" w:rsidRDefault="00596B7C" w:rsidP="00F71C25">
            <w:pPr>
              <w:widowControl w:val="0"/>
              <w:autoSpaceDE w:val="0"/>
              <w:autoSpaceDN w:val="0"/>
              <w:adjustRightInd w:val="0"/>
              <w:spacing w:after="0" w:line="39" w:lineRule="exact"/>
              <w:jc w:val="both"/>
              <w:rPr>
                <w:rFonts w:ascii="Lucida Console" w:eastAsia="Times New Roman" w:hAnsi="Lucida Console"/>
                <w:sz w:val="32"/>
                <w:szCs w:val="32"/>
              </w:rPr>
            </w:pPr>
          </w:p>
          <w:p w:rsidR="00596B7C" w:rsidRPr="00596B7C" w:rsidRDefault="00596B7C" w:rsidP="00F71C2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rsidR="00596B7C" w:rsidRPr="00596B7C" w:rsidRDefault="00A959AC" w:rsidP="00F71C25">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F71C25">
              <w:rPr>
                <w:rFonts w:ascii="Times New Roman" w:eastAsia="Times New Roman" w:hAnsi="Times New Roman"/>
              </w:rPr>
              <w:t>94</w:t>
            </w:r>
          </w:p>
        </w:tc>
      </w:tr>
      <w:tr w:rsidR="00596B7C" w:rsidRPr="0031379C" w:rsidTr="0076184D">
        <w:trPr>
          <w:cantSplit/>
        </w:trPr>
        <w:tc>
          <w:tcPr>
            <w:tcW w:w="5490" w:type="dxa"/>
            <w:vMerge/>
            <w:tcBorders>
              <w:left w:val="single" w:sz="7" w:space="0" w:color="000000"/>
              <w:bottom w:val="double" w:sz="7" w:space="0" w:color="000000"/>
              <w:right w:val="single" w:sz="6" w:space="0" w:color="FFFFFF"/>
            </w:tcBorders>
          </w:tcPr>
          <w:p w:rsidR="00596B7C" w:rsidRPr="00596B7C" w:rsidRDefault="00596B7C" w:rsidP="00F71C25">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rsidR="00596B7C" w:rsidRPr="00596B7C" w:rsidRDefault="00596B7C" w:rsidP="00F71C25">
            <w:pPr>
              <w:widowControl w:val="0"/>
              <w:autoSpaceDE w:val="0"/>
              <w:autoSpaceDN w:val="0"/>
              <w:adjustRightInd w:val="0"/>
              <w:spacing w:after="0" w:line="39" w:lineRule="exact"/>
              <w:jc w:val="both"/>
              <w:rPr>
                <w:rFonts w:ascii="Lucida Console" w:eastAsia="Times New Roman" w:hAnsi="Lucida Console"/>
                <w:sz w:val="24"/>
                <w:szCs w:val="24"/>
              </w:rPr>
            </w:pPr>
          </w:p>
          <w:p w:rsidR="00596B7C" w:rsidRPr="00596B7C" w:rsidRDefault="00596B7C" w:rsidP="00F71C25">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rsidR="00596B7C" w:rsidRPr="00596B7C" w:rsidRDefault="00736665" w:rsidP="00F71C25">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May</w:t>
            </w:r>
            <w:r w:rsidR="003F0599">
              <w:rPr>
                <w:rFonts w:ascii="Times New Roman" w:eastAsia="Times New Roman" w:hAnsi="Times New Roman"/>
              </w:rPr>
              <w:t xml:space="preserve"> </w:t>
            </w:r>
            <w:r w:rsidR="00F71C25">
              <w:rPr>
                <w:rFonts w:ascii="Times New Roman" w:eastAsia="Times New Roman" w:hAnsi="Times New Roman"/>
              </w:rPr>
              <w:t>20</w:t>
            </w:r>
            <w:r w:rsidR="00A959AC">
              <w:rPr>
                <w:rFonts w:ascii="Times New Roman" w:eastAsia="Times New Roman" w:hAnsi="Times New Roman"/>
              </w:rPr>
              <w:t>, 202</w:t>
            </w:r>
            <w:r w:rsidR="00BF6DCA">
              <w:rPr>
                <w:rFonts w:ascii="Times New Roman" w:eastAsia="Times New Roman" w:hAnsi="Times New Roman"/>
              </w:rPr>
              <w:t>5</w:t>
            </w:r>
          </w:p>
        </w:tc>
      </w:tr>
    </w:tbl>
    <w:p w:rsidR="00596B7C" w:rsidRPr="00700DCE" w:rsidRDefault="00596B7C" w:rsidP="00F71C25">
      <w:pPr>
        <w:spacing w:after="0" w:line="240" w:lineRule="auto"/>
        <w:jc w:val="both"/>
        <w:rPr>
          <w:rFonts w:ascii="Times New Roman" w:hAnsi="Times New Roman"/>
          <w:b/>
          <w:sz w:val="16"/>
          <w:szCs w:val="24"/>
        </w:rPr>
      </w:pPr>
    </w:p>
    <w:p w:rsidR="00582C6F" w:rsidRPr="00700DCE" w:rsidRDefault="00582C6F" w:rsidP="00F71C25">
      <w:pPr>
        <w:spacing w:after="0" w:line="240" w:lineRule="auto"/>
        <w:jc w:val="both"/>
        <w:rPr>
          <w:rFonts w:ascii="Times New Roman" w:hAnsi="Times New Roman"/>
          <w:b/>
          <w:sz w:val="16"/>
          <w:szCs w:val="24"/>
        </w:rPr>
      </w:pPr>
    </w:p>
    <w:p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rsidR="003270C4" w:rsidRPr="00700DCE" w:rsidRDefault="003270C4" w:rsidP="003270C4">
      <w:pPr>
        <w:spacing w:after="0" w:line="240" w:lineRule="auto"/>
        <w:rPr>
          <w:rFonts w:ascii="Times New Roman" w:hAnsi="Times New Roman"/>
          <w:sz w:val="24"/>
          <w:szCs w:val="24"/>
        </w:rPr>
      </w:pPr>
    </w:p>
    <w:p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B905FF" w:rsidRPr="00B905FF">
        <w:rPr>
          <w:rFonts w:ascii="Times New Roman" w:hAnsi="Times New Roman"/>
          <w:bCs/>
          <w:sz w:val="24"/>
          <w:szCs w:val="24"/>
        </w:rPr>
        <w:t>MEGAN BAIRD</w:t>
      </w:r>
      <w:r w:rsidR="003334E9" w:rsidRPr="00700DCE">
        <w:rPr>
          <w:rFonts w:ascii="Times New Roman" w:hAnsi="Times New Roman"/>
          <w:bCs/>
          <w:sz w:val="24"/>
          <w:szCs w:val="24"/>
        </w:rPr>
        <w:t xml:space="preserve"> /s/</w:t>
      </w:r>
    </w:p>
    <w:p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B905FF">
        <w:rPr>
          <w:rFonts w:ascii="Times New Roman" w:hAnsi="Times New Roman"/>
          <w:bCs/>
          <w:sz w:val="24"/>
          <w:szCs w:val="24"/>
        </w:rPr>
        <w:t>Acting</w:t>
      </w:r>
      <w:r w:rsidR="008B58E9">
        <w:rPr>
          <w:rFonts w:ascii="Times New Roman" w:hAnsi="Times New Roman"/>
          <w:bCs/>
          <w:sz w:val="24"/>
          <w:szCs w:val="24"/>
        </w:rPr>
        <w:t xml:space="preserve"> Administrator</w:t>
      </w:r>
      <w:r w:rsidRPr="00700DCE">
        <w:rPr>
          <w:rFonts w:ascii="Times New Roman" w:hAnsi="Times New Roman"/>
          <w:bCs/>
          <w:sz w:val="24"/>
          <w:szCs w:val="24"/>
        </w:rPr>
        <w:t>, Office of Apprenticeship</w:t>
      </w:r>
    </w:p>
    <w:p w:rsidR="003270C4" w:rsidRPr="00700DCE" w:rsidRDefault="003270C4" w:rsidP="003270C4">
      <w:pPr>
        <w:spacing w:after="0" w:line="240" w:lineRule="auto"/>
        <w:rPr>
          <w:rFonts w:ascii="Times New Roman" w:hAnsi="Times New Roman"/>
          <w:sz w:val="24"/>
          <w:szCs w:val="24"/>
        </w:rPr>
      </w:pPr>
    </w:p>
    <w:p w:rsidR="003270C4" w:rsidRPr="00700DCE" w:rsidRDefault="003270C4" w:rsidP="0079767B">
      <w:pPr>
        <w:spacing w:after="0" w:line="240" w:lineRule="auto"/>
        <w:ind w:left="1440" w:hanging="1440"/>
        <w:jc w:val="both"/>
        <w:rPr>
          <w:rFonts w:ascii="Times New Roman" w:hAnsi="Times New Roman"/>
          <w:b/>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CC499B">
        <w:rPr>
          <w:rFonts w:ascii="Times New Roman" w:hAnsi="Times New Roman"/>
          <w:bCs/>
          <w:sz w:val="24"/>
          <w:szCs w:val="24"/>
        </w:rPr>
        <w:t xml:space="preserve"> </w:t>
      </w:r>
      <w:r w:rsidR="00736665">
        <w:rPr>
          <w:rFonts w:ascii="Times New Roman" w:hAnsi="Times New Roman"/>
          <w:bCs/>
          <w:sz w:val="24"/>
          <w:szCs w:val="24"/>
        </w:rPr>
        <w:t>Accounting Technician</w:t>
      </w:r>
    </w:p>
    <w:bookmarkEnd w:id="0"/>
    <w:p w:rsidR="003270C4" w:rsidRPr="00700DCE" w:rsidRDefault="003270C4" w:rsidP="0079767B">
      <w:pPr>
        <w:spacing w:after="0" w:line="240" w:lineRule="auto"/>
        <w:jc w:val="both"/>
        <w:rPr>
          <w:rFonts w:ascii="Times New Roman" w:hAnsi="Times New Roman"/>
          <w:sz w:val="24"/>
          <w:szCs w:val="24"/>
        </w:rPr>
      </w:pPr>
    </w:p>
    <w:p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FE6C79">
        <w:rPr>
          <w:rFonts w:ascii="Times New Roman" w:hAnsi="Times New Roman"/>
          <w:sz w:val="24"/>
          <w:szCs w:val="24"/>
        </w:rPr>
        <w:t>Accounting Technician</w:t>
      </w:r>
      <w:r w:rsidR="002E0C6F">
        <w:rPr>
          <w:rFonts w:ascii="Times New Roman" w:hAnsi="Times New Roman"/>
          <w:sz w:val="24"/>
          <w:szCs w:val="24"/>
        </w:rPr>
        <w:t>.</w:t>
      </w:r>
    </w:p>
    <w:p w:rsidR="003C7499" w:rsidRPr="003C7499" w:rsidRDefault="003C7499" w:rsidP="0079767B">
      <w:pPr>
        <w:pStyle w:val="ListParagraph"/>
        <w:spacing w:after="0" w:line="240" w:lineRule="auto"/>
        <w:ind w:left="360"/>
        <w:jc w:val="both"/>
        <w:rPr>
          <w:rFonts w:ascii="Times New Roman" w:hAnsi="Times New Roman"/>
          <w:sz w:val="24"/>
          <w:szCs w:val="24"/>
        </w:rPr>
      </w:pPr>
    </w:p>
    <w:p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rsidR="00885051" w:rsidRPr="00885051" w:rsidRDefault="00885051" w:rsidP="0079767B">
      <w:pPr>
        <w:pStyle w:val="ListParagraph"/>
        <w:jc w:val="both"/>
        <w:rPr>
          <w:rFonts w:ascii="Times New Roman" w:hAnsi="Times New Roman"/>
          <w:sz w:val="24"/>
          <w:szCs w:val="24"/>
        </w:rPr>
      </w:pPr>
    </w:p>
    <w:p w:rsidR="001C1B66" w:rsidRPr="001C1B66" w:rsidRDefault="00FE6C79" w:rsidP="0079767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Accounting Technician</w:t>
      </w:r>
      <w:r w:rsidR="00885051" w:rsidRPr="00A31B72">
        <w:rPr>
          <w:rFonts w:ascii="Times New Roman" w:hAnsi="Times New Roman"/>
          <w:bCs/>
          <w:sz w:val="24"/>
          <w:szCs w:val="24"/>
        </w:rPr>
        <w:t xml:space="preserve"> will be added to the List of Occupations Recognized as Apprenticeable by OA located on www.apprenticeship.gov.  A suggested Work Process Schedule and Related Instruction Outline are attached.</w:t>
      </w:r>
    </w:p>
    <w:p w:rsidR="006B027D" w:rsidRPr="006B027D" w:rsidRDefault="006B027D" w:rsidP="0079767B">
      <w:pPr>
        <w:spacing w:after="0" w:line="240" w:lineRule="auto"/>
        <w:jc w:val="both"/>
        <w:rPr>
          <w:rFonts w:ascii="Times New Roman" w:hAnsi="Times New Roman"/>
          <w:sz w:val="24"/>
          <w:szCs w:val="24"/>
        </w:rPr>
      </w:pPr>
    </w:p>
    <w:p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rsidR="006613EE" w:rsidRPr="00B3146D" w:rsidRDefault="006613EE" w:rsidP="00B3146D">
      <w:pPr>
        <w:pStyle w:val="ListParagraph"/>
        <w:numPr>
          <w:ilvl w:val="0"/>
          <w:numId w:val="7"/>
        </w:numPr>
        <w:spacing w:after="0" w:line="240" w:lineRule="auto"/>
        <w:jc w:val="both"/>
        <w:rPr>
          <w:rFonts w:ascii="Times New Roman" w:hAnsi="Times New Roman"/>
          <w:sz w:val="24"/>
          <w:szCs w:val="24"/>
        </w:rPr>
      </w:pPr>
      <w:r w:rsidRPr="00B3146D">
        <w:rPr>
          <w:rFonts w:ascii="Times New Roman" w:hAnsi="Times New Roman"/>
          <w:sz w:val="24"/>
          <w:szCs w:val="24"/>
        </w:rPr>
        <w:t xml:space="preserve">Summary – The occupation </w:t>
      </w:r>
      <w:r w:rsidR="00D0578A" w:rsidRPr="00B3146D">
        <w:rPr>
          <w:rFonts w:ascii="Times New Roman" w:hAnsi="Times New Roman"/>
          <w:sz w:val="24"/>
          <w:szCs w:val="24"/>
        </w:rPr>
        <w:t>Accounting Technician</w:t>
      </w:r>
      <w:r w:rsidR="003032E4" w:rsidRPr="00B3146D">
        <w:rPr>
          <w:rFonts w:ascii="Times New Roman" w:hAnsi="Times New Roman"/>
          <w:sz w:val="24"/>
          <w:szCs w:val="24"/>
        </w:rPr>
        <w:t xml:space="preserve"> </w:t>
      </w:r>
      <w:r w:rsidRPr="00B3146D">
        <w:rPr>
          <w:rFonts w:ascii="Times New Roman" w:hAnsi="Times New Roman"/>
          <w:sz w:val="24"/>
          <w:szCs w:val="24"/>
        </w:rPr>
        <w:t xml:space="preserve">was submitted by Mr. Zachary Boren, Senior Policy Program Manager on behalf of Urban Institute, were processed by </w:t>
      </w:r>
      <w:r w:rsidR="009B2F39" w:rsidRPr="00B3146D">
        <w:rPr>
          <w:rFonts w:ascii="Times New Roman" w:hAnsi="Times New Roman"/>
          <w:sz w:val="24"/>
          <w:szCs w:val="24"/>
        </w:rPr>
        <w:t xml:space="preserve">Dr. </w:t>
      </w:r>
      <w:r w:rsidR="009147B1" w:rsidRPr="00B3146D">
        <w:rPr>
          <w:rFonts w:ascii="Times New Roman" w:hAnsi="Times New Roman"/>
          <w:sz w:val="24"/>
          <w:szCs w:val="24"/>
        </w:rPr>
        <w:t xml:space="preserve">Ricky </w:t>
      </w:r>
      <w:r w:rsidR="009B2F39" w:rsidRPr="00B3146D">
        <w:rPr>
          <w:rFonts w:ascii="Times New Roman" w:hAnsi="Times New Roman"/>
          <w:sz w:val="24"/>
          <w:szCs w:val="24"/>
        </w:rPr>
        <w:t xml:space="preserve">C. </w:t>
      </w:r>
      <w:r w:rsidR="009147B1" w:rsidRPr="00B3146D">
        <w:rPr>
          <w:rFonts w:ascii="Times New Roman" w:hAnsi="Times New Roman"/>
          <w:sz w:val="24"/>
          <w:szCs w:val="24"/>
        </w:rPr>
        <w:t>Godbolt</w:t>
      </w:r>
      <w:r w:rsidR="009B2F39" w:rsidRPr="00B3146D">
        <w:rPr>
          <w:rFonts w:ascii="Times New Roman" w:hAnsi="Times New Roman"/>
          <w:sz w:val="24"/>
          <w:szCs w:val="24"/>
        </w:rPr>
        <w:t xml:space="preserve">, Program Analyst, </w:t>
      </w:r>
      <w:r w:rsidRPr="00B3146D">
        <w:rPr>
          <w:rFonts w:ascii="Times New Roman" w:hAnsi="Times New Roman"/>
          <w:sz w:val="24"/>
          <w:szCs w:val="24"/>
        </w:rPr>
        <w:t xml:space="preserve">and approved by the OA </w:t>
      </w:r>
      <w:r w:rsidR="008B58E9" w:rsidRPr="00B3146D">
        <w:rPr>
          <w:rFonts w:ascii="Times New Roman" w:hAnsi="Times New Roman"/>
          <w:sz w:val="24"/>
          <w:szCs w:val="24"/>
        </w:rPr>
        <w:t>Acting Administrator</w:t>
      </w:r>
      <w:r w:rsidRPr="00B3146D">
        <w:rPr>
          <w:rFonts w:ascii="Times New Roman" w:hAnsi="Times New Roman"/>
          <w:sz w:val="24"/>
          <w:szCs w:val="24"/>
        </w:rPr>
        <w:t xml:space="preserve"> on </w:t>
      </w:r>
      <w:r w:rsidR="0047701A" w:rsidRPr="00B3146D">
        <w:rPr>
          <w:rFonts w:ascii="Times New Roman" w:hAnsi="Times New Roman"/>
          <w:sz w:val="24"/>
          <w:szCs w:val="24"/>
        </w:rPr>
        <w:t>May</w:t>
      </w:r>
      <w:r w:rsidRPr="00B3146D">
        <w:rPr>
          <w:rFonts w:ascii="Times New Roman" w:hAnsi="Times New Roman"/>
          <w:sz w:val="24"/>
          <w:szCs w:val="24"/>
        </w:rPr>
        <w:t xml:space="preserve"> </w:t>
      </w:r>
      <w:r w:rsidR="00F71C25" w:rsidRPr="00B3146D">
        <w:rPr>
          <w:rFonts w:ascii="Times New Roman" w:hAnsi="Times New Roman"/>
          <w:sz w:val="24"/>
          <w:szCs w:val="24"/>
        </w:rPr>
        <w:t>20</w:t>
      </w:r>
      <w:r w:rsidRPr="00B3146D">
        <w:rPr>
          <w:rFonts w:ascii="Times New Roman" w:hAnsi="Times New Roman"/>
          <w:sz w:val="24"/>
          <w:szCs w:val="24"/>
        </w:rPr>
        <w:t>, 202</w:t>
      </w:r>
      <w:r w:rsidR="00EA54D8" w:rsidRPr="00B3146D">
        <w:rPr>
          <w:rFonts w:ascii="Times New Roman" w:hAnsi="Times New Roman"/>
          <w:sz w:val="24"/>
          <w:szCs w:val="24"/>
        </w:rPr>
        <w:t>5</w:t>
      </w:r>
      <w:r w:rsidRPr="00B3146D">
        <w:rPr>
          <w:rFonts w:ascii="Times New Roman" w:hAnsi="Times New Roman"/>
          <w:sz w:val="24"/>
          <w:szCs w:val="24"/>
        </w:rPr>
        <w:t>.</w:t>
      </w:r>
    </w:p>
    <w:p w:rsidR="006613EE" w:rsidRDefault="006613EE" w:rsidP="00B3146D">
      <w:pPr>
        <w:pStyle w:val="ListParagraph"/>
        <w:spacing w:after="0" w:line="240" w:lineRule="auto"/>
        <w:rPr>
          <w:rFonts w:ascii="Times New Roman" w:hAnsi="Times New Roman"/>
          <w:sz w:val="24"/>
          <w:szCs w:val="24"/>
        </w:rPr>
      </w:pPr>
    </w:p>
    <w:p w:rsidR="00E865E9" w:rsidRPr="00621ADE" w:rsidRDefault="006613EE" w:rsidP="00B3146D">
      <w:pPr>
        <w:pStyle w:val="ListParagraph"/>
        <w:spacing w:after="0" w:line="240" w:lineRule="auto"/>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13125A">
        <w:rPr>
          <w:rFonts w:ascii="Times New Roman" w:hAnsi="Times New Roman"/>
          <w:sz w:val="24"/>
          <w:szCs w:val="24"/>
        </w:rPr>
        <w:t>Accounting Technician</w:t>
      </w:r>
      <w:r w:rsidR="0013125A" w:rsidRPr="00621ADE">
        <w:rPr>
          <w:rFonts w:ascii="Times New Roman" w:hAnsi="Times New Roman"/>
          <w:sz w:val="24"/>
          <w:szCs w:val="24"/>
        </w:rPr>
        <w:t xml:space="preserve"> occupation</w:t>
      </w:r>
      <w:r w:rsidR="00E865E9" w:rsidRPr="00621ADE">
        <w:rPr>
          <w:rFonts w:ascii="Times New Roman" w:hAnsi="Times New Roman"/>
          <w:sz w:val="24"/>
          <w:szCs w:val="24"/>
        </w:rPr>
        <w:t>.</w:t>
      </w:r>
    </w:p>
    <w:p w:rsidR="00E865E9" w:rsidRPr="00621ADE" w:rsidRDefault="00E865E9" w:rsidP="0079767B">
      <w:pPr>
        <w:pStyle w:val="ListParagraph"/>
        <w:spacing w:after="0" w:line="240" w:lineRule="auto"/>
        <w:jc w:val="both"/>
        <w:rPr>
          <w:rFonts w:ascii="Times New Roman" w:hAnsi="Times New Roman"/>
          <w:sz w:val="24"/>
          <w:szCs w:val="24"/>
        </w:rPr>
      </w:pPr>
    </w:p>
    <w:p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rsidR="00E865E9" w:rsidRDefault="00E865E9" w:rsidP="0079767B">
      <w:pPr>
        <w:pStyle w:val="ListParagraph"/>
        <w:spacing w:after="0" w:line="240" w:lineRule="auto"/>
        <w:jc w:val="both"/>
        <w:rPr>
          <w:rFonts w:ascii="Times New Roman" w:hAnsi="Times New Roman"/>
          <w:sz w:val="24"/>
          <w:szCs w:val="24"/>
        </w:rPr>
      </w:pPr>
    </w:p>
    <w:p w:rsidR="00E865E9" w:rsidRDefault="00B3146D" w:rsidP="0079767B">
      <w:pPr>
        <w:pStyle w:val="ListParagraph"/>
        <w:spacing w:after="0" w:line="240" w:lineRule="auto"/>
        <w:jc w:val="both"/>
        <w:rPr>
          <w:rFonts w:ascii="Times New Roman" w:hAnsi="Times New Roman"/>
          <w:sz w:val="24"/>
          <w:szCs w:val="24"/>
        </w:rPr>
      </w:pPr>
      <w:r>
        <w:rPr>
          <w:rFonts w:ascii="Times New Roman" w:hAnsi="Times New Roman"/>
          <w:sz w:val="24"/>
          <w:szCs w:val="24"/>
        </w:rPr>
        <w:t xml:space="preserve">b. </w:t>
      </w:r>
      <w:r w:rsidR="00E865E9" w:rsidRPr="003334E9">
        <w:rPr>
          <w:rFonts w:ascii="Times New Roman" w:hAnsi="Times New Roman"/>
          <w:sz w:val="24"/>
          <w:szCs w:val="24"/>
        </w:rPr>
        <w:t xml:space="preserve">Background – </w:t>
      </w:r>
    </w:p>
    <w:p w:rsidR="00E865E9" w:rsidRPr="00A959AC" w:rsidRDefault="00E865E9" w:rsidP="0079767B">
      <w:pPr>
        <w:pStyle w:val="ListParagraph"/>
        <w:jc w:val="both"/>
        <w:rPr>
          <w:rFonts w:ascii="Times New Roman" w:hAnsi="Times New Roman"/>
          <w:sz w:val="24"/>
          <w:szCs w:val="24"/>
        </w:rPr>
      </w:pPr>
    </w:p>
    <w:p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rsidR="00E865E9" w:rsidRPr="00A959AC" w:rsidRDefault="00E865E9" w:rsidP="0079767B">
      <w:pPr>
        <w:pStyle w:val="ListParagraph"/>
        <w:jc w:val="both"/>
        <w:rPr>
          <w:rFonts w:ascii="Times New Roman" w:hAnsi="Times New Roman"/>
          <w:sz w:val="24"/>
          <w:szCs w:val="24"/>
        </w:rPr>
      </w:pP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rsidR="00700DCE" w:rsidRPr="00700DCE" w:rsidRDefault="00700DCE" w:rsidP="006A4564">
      <w:pPr>
        <w:spacing w:after="0" w:line="240" w:lineRule="auto"/>
        <w:rPr>
          <w:rFonts w:ascii="Times New Roman" w:hAnsi="Times New Roman"/>
          <w:sz w:val="24"/>
          <w:szCs w:val="24"/>
        </w:rPr>
      </w:pPr>
    </w:p>
    <w:p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13125A">
        <w:rPr>
          <w:rFonts w:ascii="Times New Roman" w:hAnsi="Times New Roman"/>
          <w:sz w:val="24"/>
          <w:szCs w:val="24"/>
        </w:rPr>
        <w:t xml:space="preserve">Accounting </w:t>
      </w:r>
      <w:r w:rsidR="008C61FB">
        <w:rPr>
          <w:rFonts w:ascii="Times New Roman" w:hAnsi="Times New Roman"/>
          <w:sz w:val="24"/>
          <w:szCs w:val="24"/>
        </w:rPr>
        <w:t>Technician was</w:t>
      </w:r>
      <w:r>
        <w:rPr>
          <w:rFonts w:ascii="Times New Roman" w:hAnsi="Times New Roman"/>
          <w:sz w:val="24"/>
          <w:szCs w:val="24"/>
        </w:rPr>
        <w:t xml:space="preserve"> submitted for an apprenticeability determination.</w:t>
      </w:r>
    </w:p>
    <w:p w:rsidR="001752D8" w:rsidRPr="003334E9" w:rsidRDefault="001752D8" w:rsidP="001752D8">
      <w:pPr>
        <w:pStyle w:val="ListParagraph"/>
        <w:ind w:left="360"/>
        <w:rPr>
          <w:rFonts w:ascii="Times New Roman" w:hAnsi="Times New Roman"/>
          <w:sz w:val="24"/>
          <w:szCs w:val="24"/>
        </w:rPr>
      </w:pPr>
    </w:p>
    <w:p w:rsidR="001752D8" w:rsidRPr="0031108A" w:rsidRDefault="008C61FB" w:rsidP="001752D8">
      <w:pPr>
        <w:pStyle w:val="ListParagraph"/>
        <w:ind w:left="360"/>
        <w:rPr>
          <w:rFonts w:ascii="Times New Roman" w:hAnsi="Times New Roman"/>
          <w:sz w:val="24"/>
          <w:szCs w:val="24"/>
        </w:rPr>
      </w:pPr>
      <w:r>
        <w:rPr>
          <w:rFonts w:ascii="Times New Roman" w:hAnsi="Times New Roman"/>
          <w:sz w:val="24"/>
          <w:szCs w:val="24"/>
        </w:rPr>
        <w:t>Accounting Technician</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5B552D">
        <w:rPr>
          <w:rFonts w:ascii="Times New Roman" w:hAnsi="Times New Roman"/>
          <w:sz w:val="24"/>
          <w:szCs w:val="24"/>
        </w:rPr>
        <w:t>43-3031</w:t>
      </w:r>
      <w:r w:rsidR="00685A6E" w:rsidRPr="00685A6E">
        <w:rPr>
          <w:rFonts w:ascii="Times New Roman" w:hAnsi="Times New Roman"/>
          <w:sz w:val="24"/>
          <w:szCs w:val="24"/>
        </w:rPr>
        <w:t>.00</w:t>
      </w:r>
    </w:p>
    <w:p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5B552D">
        <w:rPr>
          <w:rFonts w:ascii="Times New Roman" w:hAnsi="Times New Roman"/>
          <w:sz w:val="24"/>
          <w:szCs w:val="24"/>
        </w:rPr>
        <w:t>1125</w:t>
      </w:r>
      <w:r w:rsidR="00BF0BD2">
        <w:rPr>
          <w:rFonts w:ascii="Times New Roman" w:hAnsi="Times New Roman"/>
          <w:sz w:val="24"/>
          <w:szCs w:val="24"/>
        </w:rPr>
        <w:t xml:space="preserve"> </w:t>
      </w:r>
    </w:p>
    <w:p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Time-based, Hybrid, Competency-based</w:t>
      </w:r>
    </w:p>
    <w:p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Time-based </w:t>
      </w:r>
      <w:r w:rsidR="00E016CA">
        <w:rPr>
          <w:rFonts w:ascii="Times New Roman" w:hAnsi="Times New Roman"/>
          <w:sz w:val="24"/>
          <w:szCs w:val="24"/>
        </w:rPr>
        <w:t>2</w:t>
      </w:r>
      <w:r w:rsidRPr="000F20A0">
        <w:rPr>
          <w:rFonts w:ascii="Times New Roman" w:hAnsi="Times New Roman"/>
          <w:sz w:val="24"/>
          <w:szCs w:val="24"/>
        </w:rPr>
        <w:t xml:space="preserve">000, Hybrid </w:t>
      </w:r>
      <w:r w:rsidR="00E016CA">
        <w:rPr>
          <w:rFonts w:ascii="Times New Roman" w:hAnsi="Times New Roman"/>
          <w:sz w:val="24"/>
          <w:szCs w:val="24"/>
        </w:rPr>
        <w:t>2</w:t>
      </w:r>
      <w:r w:rsidRPr="000F20A0">
        <w:rPr>
          <w:rFonts w:ascii="Times New Roman" w:hAnsi="Times New Roman"/>
          <w:sz w:val="24"/>
          <w:szCs w:val="24"/>
        </w:rPr>
        <w:t xml:space="preserve">,000 – </w:t>
      </w:r>
      <w:r w:rsidR="00E016CA">
        <w:rPr>
          <w:rFonts w:ascii="Times New Roman" w:hAnsi="Times New Roman"/>
          <w:sz w:val="24"/>
          <w:szCs w:val="24"/>
        </w:rPr>
        <w:t>4</w:t>
      </w:r>
      <w:r w:rsidRPr="000F20A0">
        <w:rPr>
          <w:rFonts w:ascii="Times New Roman" w:hAnsi="Times New Roman"/>
          <w:sz w:val="24"/>
          <w:szCs w:val="24"/>
        </w:rPr>
        <w:t xml:space="preserve">,000, Competency-based </w:t>
      </w:r>
      <w:r w:rsidR="00355123">
        <w:rPr>
          <w:rFonts w:ascii="Times New Roman" w:hAnsi="Times New Roman"/>
          <w:sz w:val="24"/>
          <w:szCs w:val="24"/>
        </w:rPr>
        <w:t>1</w:t>
      </w:r>
      <w:r w:rsidRPr="000F20A0">
        <w:rPr>
          <w:rFonts w:ascii="Times New Roman" w:hAnsi="Times New Roman"/>
          <w:sz w:val="24"/>
          <w:szCs w:val="24"/>
        </w:rPr>
        <w:t xml:space="preserve"> year</w:t>
      </w:r>
    </w:p>
    <w:p w:rsidR="00550441" w:rsidRDefault="00550441" w:rsidP="005208A8">
      <w:pPr>
        <w:pStyle w:val="ListParagraph"/>
        <w:ind w:left="360"/>
        <w:rPr>
          <w:rFonts w:ascii="Times New Roman" w:hAnsi="Times New Roman"/>
          <w:sz w:val="24"/>
          <w:szCs w:val="24"/>
        </w:rPr>
      </w:pPr>
    </w:p>
    <w:p w:rsidR="00550441" w:rsidRDefault="007771F2" w:rsidP="005208A8">
      <w:pPr>
        <w:pStyle w:val="ListParagraph"/>
        <w:ind w:left="360"/>
        <w:rPr>
          <w:rFonts w:ascii="Times New Roman" w:hAnsi="Times New Roman"/>
          <w:sz w:val="24"/>
          <w:szCs w:val="24"/>
        </w:rPr>
      </w:pPr>
      <w:r>
        <w:rPr>
          <w:rFonts w:ascii="Times New Roman" w:hAnsi="Times New Roman"/>
          <w:sz w:val="24"/>
          <w:szCs w:val="24"/>
        </w:rPr>
        <w:t>Accounting Technicians</w:t>
      </w:r>
      <w:r w:rsidR="00550441">
        <w:rPr>
          <w:rFonts w:ascii="Times New Roman" w:hAnsi="Times New Roman"/>
          <w:sz w:val="24"/>
          <w:szCs w:val="24"/>
        </w:rPr>
        <w:t xml:space="preserve"> perform the following duties:</w:t>
      </w:r>
    </w:p>
    <w:p w:rsidR="00B36F0F" w:rsidRPr="005502E4" w:rsidRDefault="00580212" w:rsidP="00180F56">
      <w:pPr>
        <w:pStyle w:val="ListParagraph"/>
        <w:numPr>
          <w:ilvl w:val="0"/>
          <w:numId w:val="5"/>
        </w:numPr>
        <w:ind w:left="720"/>
        <w:rPr>
          <w:rFonts w:ascii="Times New Roman" w:eastAsia="Times New Roman" w:hAnsi="Times New Roman"/>
          <w:sz w:val="24"/>
          <w:szCs w:val="24"/>
        </w:rPr>
      </w:pPr>
      <w:r w:rsidRPr="005502E4">
        <w:rPr>
          <w:rFonts w:ascii="Times New Roman" w:eastAsiaTheme="minorEastAsia" w:hAnsi="Times New Roman"/>
          <w:sz w:val="24"/>
          <w:szCs w:val="24"/>
        </w:rPr>
        <w:t>Complies with federal, state, and company policies, professional standards and codes of conduct, procedures, and regulations.</w:t>
      </w:r>
    </w:p>
    <w:p w:rsidR="00580212" w:rsidRPr="005502E4" w:rsidRDefault="008062B8" w:rsidP="00180F56">
      <w:pPr>
        <w:pStyle w:val="ListParagraph"/>
        <w:numPr>
          <w:ilvl w:val="0"/>
          <w:numId w:val="5"/>
        </w:numPr>
        <w:ind w:left="720"/>
        <w:rPr>
          <w:rFonts w:ascii="Times New Roman" w:eastAsia="Times New Roman" w:hAnsi="Times New Roman"/>
          <w:sz w:val="24"/>
          <w:szCs w:val="24"/>
        </w:rPr>
      </w:pPr>
      <w:r w:rsidRPr="005502E4">
        <w:rPr>
          <w:rFonts w:ascii="Times New Roman" w:eastAsiaTheme="minorEastAsia" w:hAnsi="Times New Roman"/>
          <w:sz w:val="24"/>
          <w:szCs w:val="24"/>
        </w:rPr>
        <w:t>Operates computer technology and accounting software to effectively and accurately account for business operations, e.g., Quickbooks, Sage.</w:t>
      </w:r>
    </w:p>
    <w:p w:rsidR="008062B8" w:rsidRPr="005502E4" w:rsidRDefault="001126D2" w:rsidP="00180F56">
      <w:pPr>
        <w:pStyle w:val="ListParagraph"/>
        <w:numPr>
          <w:ilvl w:val="0"/>
          <w:numId w:val="5"/>
        </w:numPr>
        <w:ind w:left="720"/>
        <w:rPr>
          <w:rFonts w:ascii="Times New Roman" w:eastAsia="Times New Roman" w:hAnsi="Times New Roman"/>
          <w:sz w:val="24"/>
          <w:szCs w:val="24"/>
        </w:rPr>
      </w:pPr>
      <w:r w:rsidRPr="005502E4">
        <w:rPr>
          <w:rFonts w:ascii="Times New Roman" w:eastAsiaTheme="minorEastAsia" w:hAnsi="Times New Roman"/>
          <w:sz w:val="24"/>
          <w:szCs w:val="24"/>
        </w:rPr>
        <w:t xml:space="preserve">Accesses financial and accounting reports </w:t>
      </w:r>
      <w:proofErr w:type="gramStart"/>
      <w:r w:rsidRPr="005502E4">
        <w:rPr>
          <w:rFonts w:ascii="Times New Roman" w:eastAsiaTheme="minorEastAsia" w:hAnsi="Times New Roman"/>
          <w:sz w:val="24"/>
          <w:szCs w:val="24"/>
        </w:rPr>
        <w:t>in order to</w:t>
      </w:r>
      <w:proofErr w:type="gramEnd"/>
      <w:r w:rsidRPr="005502E4">
        <w:rPr>
          <w:rFonts w:ascii="Times New Roman" w:eastAsiaTheme="minorEastAsia" w:hAnsi="Times New Roman"/>
          <w:sz w:val="24"/>
          <w:szCs w:val="24"/>
        </w:rPr>
        <w:t xml:space="preserve"> perform duties related to their job function e.g., cash transactions, expenditures and revenues, accounts payable and receivables.</w:t>
      </w:r>
    </w:p>
    <w:p w:rsidR="001126D2" w:rsidRPr="005502E4" w:rsidRDefault="008B5B40" w:rsidP="00180F56">
      <w:pPr>
        <w:pStyle w:val="ListParagraph"/>
        <w:numPr>
          <w:ilvl w:val="0"/>
          <w:numId w:val="5"/>
        </w:numPr>
        <w:ind w:left="720"/>
        <w:rPr>
          <w:rFonts w:ascii="Times New Roman" w:eastAsia="Times New Roman" w:hAnsi="Times New Roman"/>
          <w:sz w:val="24"/>
          <w:szCs w:val="24"/>
        </w:rPr>
      </w:pPr>
      <w:r w:rsidRPr="005502E4">
        <w:rPr>
          <w:rFonts w:ascii="Times New Roman" w:eastAsiaTheme="minorEastAsia" w:hAnsi="Times New Roman"/>
          <w:sz w:val="24"/>
          <w:szCs w:val="24"/>
        </w:rPr>
        <w:t>Performs accurate financial calculations, such as amounts due, interest charges, balances, discounts, equity, and principal.</w:t>
      </w:r>
    </w:p>
    <w:p w:rsidR="008B5B40" w:rsidRPr="005502E4" w:rsidRDefault="005502E4" w:rsidP="00180F56">
      <w:pPr>
        <w:pStyle w:val="ListParagraph"/>
        <w:numPr>
          <w:ilvl w:val="0"/>
          <w:numId w:val="5"/>
        </w:numPr>
        <w:ind w:left="720"/>
        <w:rPr>
          <w:rFonts w:ascii="Times New Roman" w:eastAsia="Times New Roman" w:hAnsi="Times New Roman"/>
          <w:sz w:val="24"/>
          <w:szCs w:val="24"/>
        </w:rPr>
      </w:pPr>
      <w:r w:rsidRPr="005502E4">
        <w:rPr>
          <w:rFonts w:ascii="Times New Roman" w:eastAsiaTheme="minorEastAsia" w:hAnsi="Times New Roman"/>
          <w:sz w:val="24"/>
          <w:szCs w:val="24"/>
        </w:rPr>
        <w:t>Classifies, records, and summarizes financial data to compile and maintain financial records.</w:t>
      </w:r>
    </w:p>
    <w:p w:rsidR="00897369" w:rsidRPr="00AD76D6" w:rsidRDefault="005502E4" w:rsidP="00946E4B">
      <w:pPr>
        <w:pStyle w:val="BodyText"/>
        <w:rPr>
          <w:rFonts w:ascii="Times New Roman" w:hAnsi="Times New Roman" w:cs="Times New Roman"/>
          <w:sz w:val="24"/>
          <w:szCs w:val="24"/>
        </w:rPr>
      </w:pPr>
      <w:r>
        <w:rPr>
          <w:rFonts w:ascii="Times New Roman" w:hAnsi="Times New Roman" w:cs="Times New Roman"/>
          <w:sz w:val="24"/>
          <w:szCs w:val="24"/>
        </w:rPr>
        <w:t>Accounting Technicians</w:t>
      </w:r>
      <w:r w:rsidR="007B3BEE">
        <w:rPr>
          <w:rFonts w:ascii="Times New Roman" w:hAnsi="Times New Roman" w:cs="Times New Roman"/>
          <w:sz w:val="24"/>
          <w:szCs w:val="24"/>
        </w:rPr>
        <w:t xml:space="preserve"> </w:t>
      </w:r>
      <w:r w:rsidR="00946E4B" w:rsidRPr="00946E4B">
        <w:rPr>
          <w:rFonts w:ascii="Times New Roman" w:hAnsi="Times New Roman" w:cs="Times New Roman"/>
          <w:sz w:val="24"/>
          <w:szCs w:val="24"/>
        </w:rPr>
        <w:t>work under the guidance of accountants or financial professionals to compute, classify, and record numerical data to ensure financial record completeness. They perform any combination of routine calculating, posting, and verifying duties to obtain primary financial data for use in maintaining account records. Accounting technicians also check the accuracy of figures, calculations, and postings pertaining to business transactions recorded by other workers.</w:t>
      </w:r>
      <w:r w:rsidR="00946E4B" w:rsidRPr="000146E7">
        <w:t xml:space="preserve"> </w:t>
      </w:r>
      <w:r w:rsidR="00897369" w:rsidRPr="00AD76D6">
        <w:rPr>
          <w:rFonts w:ascii="Times New Roman" w:hAnsi="Times New Roman" w:cs="Times New Roman"/>
          <w:sz w:val="24"/>
          <w:szCs w:val="24"/>
        </w:rPr>
        <w:t xml:space="preserve"> </w:t>
      </w:r>
    </w:p>
    <w:p w:rsidR="00F83D4C" w:rsidRPr="00D87AE0" w:rsidRDefault="00BD1276" w:rsidP="00D87AE0">
      <w:pPr>
        <w:pStyle w:val="BodyText"/>
      </w:pPr>
      <w:r w:rsidRPr="00BD1276">
        <w:rPr>
          <w:rFonts w:ascii="Times New Roman" w:hAnsi="Times New Roman" w:cs="Times New Roman"/>
          <w:color w:val="auto"/>
          <w:sz w:val="24"/>
          <w:szCs w:val="24"/>
        </w:rPr>
        <w:t xml:space="preserve">The job titles of </w:t>
      </w:r>
      <w:r w:rsidR="00946E4B">
        <w:rPr>
          <w:rFonts w:ascii="Times New Roman" w:hAnsi="Times New Roman" w:cs="Times New Roman"/>
          <w:color w:val="auto"/>
          <w:sz w:val="24"/>
          <w:szCs w:val="24"/>
        </w:rPr>
        <w:t>Accounting Technicians</w:t>
      </w:r>
      <w:r w:rsidRPr="00BD1276">
        <w:rPr>
          <w:rFonts w:ascii="Times New Roman" w:hAnsi="Times New Roman" w:cs="Times New Roman"/>
          <w:color w:val="auto"/>
          <w:sz w:val="24"/>
          <w:szCs w:val="24"/>
        </w:rPr>
        <w:t xml:space="preserve"> include </w:t>
      </w:r>
      <w:r w:rsidR="00D35A3C" w:rsidRPr="00D35A3C">
        <w:rPr>
          <w:rFonts w:ascii="Times New Roman" w:hAnsi="Times New Roman" w:cs="Times New Roman"/>
          <w:sz w:val="24"/>
          <w:szCs w:val="24"/>
        </w:rPr>
        <w:t>accounting clerk, accounting assistant, accounting associate, accounts payable clerk, accounts payable specialist, accounts receivable clerk, financial specialist</w:t>
      </w:r>
      <w:r w:rsidR="00A85A91">
        <w:rPr>
          <w:rFonts w:ascii="Times New Roman" w:hAnsi="Times New Roman" w:cs="Times New Roman"/>
          <w:sz w:val="24"/>
          <w:szCs w:val="24"/>
        </w:rPr>
        <w:t>.</w:t>
      </w:r>
    </w:p>
    <w:p w:rsidR="00550441" w:rsidRPr="006401F6" w:rsidRDefault="00550441" w:rsidP="00D87AE0">
      <w:pPr>
        <w:spacing w:line="240" w:lineRule="auto"/>
        <w:contextualSpacing/>
        <w:rPr>
          <w:rFonts w:ascii="Times New Roman" w:hAnsi="Times New Roman"/>
          <w:sz w:val="24"/>
          <w:szCs w:val="24"/>
        </w:rPr>
      </w:pPr>
      <w:r w:rsidRPr="006401F6">
        <w:rPr>
          <w:rFonts w:ascii="Times New Roman" w:hAnsi="Times New Roman"/>
          <w:sz w:val="24"/>
          <w:szCs w:val="24"/>
        </w:rPr>
        <w:t>Apprenticeship Prerequisites:</w:t>
      </w:r>
    </w:p>
    <w:p w:rsidR="00FE0868" w:rsidRPr="00FE0868" w:rsidRDefault="00FE0868" w:rsidP="00D87AE0">
      <w:pPr>
        <w:pStyle w:val="BodyText"/>
        <w:spacing w:line="240" w:lineRule="auto"/>
        <w:contextualSpacing/>
        <w:rPr>
          <w:rFonts w:ascii="Times New Roman" w:hAnsi="Times New Roman" w:cs="Times New Roman"/>
          <w:color w:val="auto"/>
          <w:sz w:val="24"/>
          <w:szCs w:val="24"/>
        </w:rPr>
      </w:pPr>
      <w:r w:rsidRPr="00FE0868">
        <w:rPr>
          <w:rFonts w:ascii="Times New Roman" w:hAnsi="Times New Roman" w:cs="Times New Roman"/>
          <w:color w:val="auto"/>
          <w:sz w:val="24"/>
          <w:szCs w:val="24"/>
        </w:rPr>
        <w:t>Candidates should hold a high school degree or equivalent, have strong numerical skills, attention to detail, communication skills, and problem-solving skills.</w:t>
      </w:r>
    </w:p>
    <w:p w:rsidR="001752D8" w:rsidRPr="00A959AC" w:rsidRDefault="001752D8" w:rsidP="001752D8">
      <w:pPr>
        <w:pStyle w:val="ListParagraph"/>
        <w:ind w:left="360"/>
        <w:rPr>
          <w:rFonts w:ascii="Times New Roman" w:hAnsi="Times New Roman"/>
          <w:sz w:val="24"/>
          <w:szCs w:val="24"/>
        </w:rPr>
      </w:pPr>
    </w:p>
    <w:p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9B2F39">
        <w:rPr>
          <w:rFonts w:ascii="Times New Roman" w:hAnsi="Times New Roman"/>
          <w:sz w:val="24"/>
          <w:szCs w:val="24"/>
        </w:rPr>
        <w:t>Dr. Ricky C. Godbolt</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 xml:space="preserve">3815 or </w:t>
      </w:r>
      <w:hyperlink r:id="rId11" w:history="1">
        <w:r w:rsidR="009B2F39" w:rsidRPr="005B1138">
          <w:rPr>
            <w:rStyle w:val="Hyperlink"/>
            <w:rFonts w:ascii="Times New Roman" w:hAnsi="Times New Roman"/>
            <w:sz w:val="24"/>
            <w:szCs w:val="24"/>
          </w:rPr>
          <w:t>Godbolt.Ricky.C@dol.gov</w:t>
        </w:r>
      </w:hyperlink>
      <w:r w:rsidR="009B2F39">
        <w:rPr>
          <w:rFonts w:ascii="Times New Roman" w:hAnsi="Times New Roman"/>
          <w:sz w:val="24"/>
          <w:szCs w:val="24"/>
        </w:rPr>
        <w:t xml:space="preserve"> </w:t>
      </w:r>
      <w:r w:rsidR="003032E4">
        <w:rPr>
          <w:rFonts w:ascii="Times New Roman" w:hAnsi="Times New Roman"/>
          <w:sz w:val="24"/>
          <w:szCs w:val="24"/>
        </w:rPr>
        <w:t>.</w:t>
      </w:r>
    </w:p>
    <w:p w:rsidR="001752D8" w:rsidRPr="00A959AC" w:rsidRDefault="001752D8" w:rsidP="001752D8">
      <w:pPr>
        <w:spacing w:after="0" w:line="240" w:lineRule="auto"/>
        <w:rPr>
          <w:rFonts w:ascii="Times New Roman" w:hAnsi="Times New Roman"/>
          <w:sz w:val="24"/>
          <w:szCs w:val="24"/>
        </w:rPr>
      </w:pPr>
    </w:p>
    <w:p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rsidR="00A01811" w:rsidRPr="00A01811" w:rsidRDefault="00A01811" w:rsidP="00A01811">
      <w:pPr>
        <w:pStyle w:val="ListParagraph"/>
        <w:rPr>
          <w:rFonts w:ascii="Times New Roman" w:hAnsi="Times New Roman"/>
          <w:sz w:val="24"/>
          <w:szCs w:val="24"/>
        </w:rPr>
      </w:pPr>
    </w:p>
    <w:bookmarkStart w:id="1" w:name="_MON_1807707933"/>
    <w:bookmarkEnd w:id="1"/>
    <w:p w:rsidR="001752D8" w:rsidRPr="0031108A" w:rsidRDefault="006401F6" w:rsidP="001752D8">
      <w:pPr>
        <w:pStyle w:val="ListParagraph"/>
        <w:ind w:left="360"/>
        <w:rPr>
          <w:rFonts w:ascii="Times New Roman" w:hAnsi="Times New Roman"/>
          <w:sz w:val="24"/>
          <w:szCs w:val="24"/>
        </w:rPr>
      </w:pPr>
      <w:r>
        <w:rPr>
          <w:rFonts w:ascii="Times New Roman" w:hAnsi="Times New Roman"/>
          <w:sz w:val="24"/>
          <w:szCs w:val="24"/>
        </w:rPr>
        <w:object w:dxaOrig="1520" w:dyaOrig="988" w14:anchorId="3115B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Word.Document.12" ShapeID="_x0000_i1025" DrawAspect="Icon" ObjectID="_1809241295"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0554" w:rsidRDefault="00610554" w:rsidP="0093711C">
      <w:pPr>
        <w:spacing w:after="0" w:line="240" w:lineRule="auto"/>
      </w:pPr>
      <w:r>
        <w:separator/>
      </w:r>
    </w:p>
  </w:endnote>
  <w:endnote w:type="continuationSeparator" w:id="0">
    <w:p w:rsidR="00610554" w:rsidRDefault="00610554"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0554" w:rsidRDefault="00610554" w:rsidP="0093711C">
      <w:pPr>
        <w:spacing w:after="0" w:line="240" w:lineRule="auto"/>
      </w:pPr>
      <w:r>
        <w:separator/>
      </w:r>
    </w:p>
  </w:footnote>
  <w:footnote w:type="continuationSeparator" w:id="0">
    <w:p w:rsidR="00610554" w:rsidRDefault="00610554"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7D505C6"/>
    <w:multiLevelType w:val="hybridMultilevel"/>
    <w:tmpl w:val="4CCA5A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2F3EFF"/>
    <w:multiLevelType w:val="hybridMultilevel"/>
    <w:tmpl w:val="090C8B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00234328">
    <w:abstractNumId w:val="2"/>
  </w:num>
  <w:num w:numId="2" w16cid:durableId="657851704">
    <w:abstractNumId w:val="4"/>
  </w:num>
  <w:num w:numId="3" w16cid:durableId="1765958384">
    <w:abstractNumId w:val="5"/>
  </w:num>
  <w:num w:numId="4" w16cid:durableId="374812037">
    <w:abstractNumId w:val="0"/>
  </w:num>
  <w:num w:numId="5" w16cid:durableId="860120674">
    <w:abstractNumId w:val="1"/>
  </w:num>
  <w:num w:numId="6" w16cid:durableId="1524661766">
    <w:abstractNumId w:val="6"/>
  </w:num>
  <w:num w:numId="7" w16cid:durableId="3374661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26379"/>
    <w:rsid w:val="00032E09"/>
    <w:rsid w:val="000331F8"/>
    <w:rsid w:val="000366CC"/>
    <w:rsid w:val="00053974"/>
    <w:rsid w:val="0005438D"/>
    <w:rsid w:val="000817F3"/>
    <w:rsid w:val="00084988"/>
    <w:rsid w:val="000859BD"/>
    <w:rsid w:val="00093950"/>
    <w:rsid w:val="000939B4"/>
    <w:rsid w:val="000A0095"/>
    <w:rsid w:val="000A20CD"/>
    <w:rsid w:val="000A5BB4"/>
    <w:rsid w:val="000A7F2F"/>
    <w:rsid w:val="000B1CB1"/>
    <w:rsid w:val="000B1FC3"/>
    <w:rsid w:val="000B50B9"/>
    <w:rsid w:val="000C0266"/>
    <w:rsid w:val="000C45AB"/>
    <w:rsid w:val="000D65E7"/>
    <w:rsid w:val="000E1846"/>
    <w:rsid w:val="000F093B"/>
    <w:rsid w:val="000F20A0"/>
    <w:rsid w:val="000F7721"/>
    <w:rsid w:val="001016BB"/>
    <w:rsid w:val="0011210E"/>
    <w:rsid w:val="001126D2"/>
    <w:rsid w:val="00117E9E"/>
    <w:rsid w:val="00123567"/>
    <w:rsid w:val="0013125A"/>
    <w:rsid w:val="00134DE9"/>
    <w:rsid w:val="00146F51"/>
    <w:rsid w:val="00147B0E"/>
    <w:rsid w:val="0016300B"/>
    <w:rsid w:val="001742A7"/>
    <w:rsid w:val="001752D8"/>
    <w:rsid w:val="001757CB"/>
    <w:rsid w:val="00180F56"/>
    <w:rsid w:val="00187074"/>
    <w:rsid w:val="001B1B90"/>
    <w:rsid w:val="001C1B66"/>
    <w:rsid w:val="001C6AD1"/>
    <w:rsid w:val="001E5F83"/>
    <w:rsid w:val="00210F66"/>
    <w:rsid w:val="002151CE"/>
    <w:rsid w:val="00224EC6"/>
    <w:rsid w:val="00235366"/>
    <w:rsid w:val="00235490"/>
    <w:rsid w:val="00274A0E"/>
    <w:rsid w:val="002A6FEF"/>
    <w:rsid w:val="002B431A"/>
    <w:rsid w:val="002B6EEB"/>
    <w:rsid w:val="002C1A81"/>
    <w:rsid w:val="002C67B7"/>
    <w:rsid w:val="002C6F43"/>
    <w:rsid w:val="002D0EA7"/>
    <w:rsid w:val="002D78EB"/>
    <w:rsid w:val="002E0C6F"/>
    <w:rsid w:val="002E11F8"/>
    <w:rsid w:val="002F0E44"/>
    <w:rsid w:val="0030055D"/>
    <w:rsid w:val="003032E4"/>
    <w:rsid w:val="00304498"/>
    <w:rsid w:val="0031379C"/>
    <w:rsid w:val="003270C4"/>
    <w:rsid w:val="00331D2D"/>
    <w:rsid w:val="003334E9"/>
    <w:rsid w:val="00335EBA"/>
    <w:rsid w:val="00344FDB"/>
    <w:rsid w:val="00355123"/>
    <w:rsid w:val="00360C43"/>
    <w:rsid w:val="00362BA7"/>
    <w:rsid w:val="003673F3"/>
    <w:rsid w:val="00371044"/>
    <w:rsid w:val="00372267"/>
    <w:rsid w:val="0038077C"/>
    <w:rsid w:val="00394087"/>
    <w:rsid w:val="003A6F1C"/>
    <w:rsid w:val="003B0622"/>
    <w:rsid w:val="003B79C2"/>
    <w:rsid w:val="003C7499"/>
    <w:rsid w:val="003D194C"/>
    <w:rsid w:val="003D7F73"/>
    <w:rsid w:val="003F0599"/>
    <w:rsid w:val="004112B9"/>
    <w:rsid w:val="00425858"/>
    <w:rsid w:val="00442C6A"/>
    <w:rsid w:val="00450DA4"/>
    <w:rsid w:val="00454AEE"/>
    <w:rsid w:val="00455F38"/>
    <w:rsid w:val="004667E7"/>
    <w:rsid w:val="00472177"/>
    <w:rsid w:val="00473F53"/>
    <w:rsid w:val="0047701A"/>
    <w:rsid w:val="00485807"/>
    <w:rsid w:val="00496AAF"/>
    <w:rsid w:val="00505A04"/>
    <w:rsid w:val="005178FB"/>
    <w:rsid w:val="005208A8"/>
    <w:rsid w:val="005259E1"/>
    <w:rsid w:val="00526486"/>
    <w:rsid w:val="00532256"/>
    <w:rsid w:val="0055015A"/>
    <w:rsid w:val="005502E4"/>
    <w:rsid w:val="00550441"/>
    <w:rsid w:val="00552248"/>
    <w:rsid w:val="0055635A"/>
    <w:rsid w:val="005646B3"/>
    <w:rsid w:val="00574A7D"/>
    <w:rsid w:val="00575E0C"/>
    <w:rsid w:val="0057634D"/>
    <w:rsid w:val="00580212"/>
    <w:rsid w:val="00580BCF"/>
    <w:rsid w:val="00582C6F"/>
    <w:rsid w:val="00584C8E"/>
    <w:rsid w:val="00593264"/>
    <w:rsid w:val="00593E63"/>
    <w:rsid w:val="00596B7C"/>
    <w:rsid w:val="005A6415"/>
    <w:rsid w:val="005B552D"/>
    <w:rsid w:val="005B6599"/>
    <w:rsid w:val="005C0BF0"/>
    <w:rsid w:val="005D3DB6"/>
    <w:rsid w:val="005E617F"/>
    <w:rsid w:val="00601C69"/>
    <w:rsid w:val="00603828"/>
    <w:rsid w:val="00610554"/>
    <w:rsid w:val="00614A5C"/>
    <w:rsid w:val="00630741"/>
    <w:rsid w:val="00632D22"/>
    <w:rsid w:val="00633B9A"/>
    <w:rsid w:val="006401F6"/>
    <w:rsid w:val="00642E4A"/>
    <w:rsid w:val="0064342F"/>
    <w:rsid w:val="006578D2"/>
    <w:rsid w:val="006613EE"/>
    <w:rsid w:val="00661ACF"/>
    <w:rsid w:val="00672E08"/>
    <w:rsid w:val="006822D0"/>
    <w:rsid w:val="0068380E"/>
    <w:rsid w:val="00684561"/>
    <w:rsid w:val="00685A6E"/>
    <w:rsid w:val="006A4564"/>
    <w:rsid w:val="006B027D"/>
    <w:rsid w:val="006C4ADA"/>
    <w:rsid w:val="006D63C1"/>
    <w:rsid w:val="006E09C0"/>
    <w:rsid w:val="007003EF"/>
    <w:rsid w:val="00700DCE"/>
    <w:rsid w:val="00720F22"/>
    <w:rsid w:val="00733902"/>
    <w:rsid w:val="00736665"/>
    <w:rsid w:val="00743BDE"/>
    <w:rsid w:val="00753B4D"/>
    <w:rsid w:val="007559E8"/>
    <w:rsid w:val="0076184D"/>
    <w:rsid w:val="007767A4"/>
    <w:rsid w:val="007771F2"/>
    <w:rsid w:val="00792925"/>
    <w:rsid w:val="0079767B"/>
    <w:rsid w:val="0079774E"/>
    <w:rsid w:val="007A056B"/>
    <w:rsid w:val="007A3C34"/>
    <w:rsid w:val="007A51CD"/>
    <w:rsid w:val="007A677B"/>
    <w:rsid w:val="007B3BEE"/>
    <w:rsid w:val="007B6F71"/>
    <w:rsid w:val="007C1875"/>
    <w:rsid w:val="007C5B56"/>
    <w:rsid w:val="007C63BA"/>
    <w:rsid w:val="007D0367"/>
    <w:rsid w:val="007E1DC5"/>
    <w:rsid w:val="007E346C"/>
    <w:rsid w:val="007E36CC"/>
    <w:rsid w:val="007E3936"/>
    <w:rsid w:val="007E3E96"/>
    <w:rsid w:val="007F3DAE"/>
    <w:rsid w:val="00801EC5"/>
    <w:rsid w:val="008062B8"/>
    <w:rsid w:val="008143C9"/>
    <w:rsid w:val="00857130"/>
    <w:rsid w:val="00871101"/>
    <w:rsid w:val="00885051"/>
    <w:rsid w:val="008879A1"/>
    <w:rsid w:val="00890756"/>
    <w:rsid w:val="0089212E"/>
    <w:rsid w:val="0089377F"/>
    <w:rsid w:val="0089534E"/>
    <w:rsid w:val="00897369"/>
    <w:rsid w:val="008B537A"/>
    <w:rsid w:val="008B58E9"/>
    <w:rsid w:val="008B5B40"/>
    <w:rsid w:val="008C61FB"/>
    <w:rsid w:val="008D4A75"/>
    <w:rsid w:val="008E11DE"/>
    <w:rsid w:val="008E49ED"/>
    <w:rsid w:val="008F058A"/>
    <w:rsid w:val="008F6C9F"/>
    <w:rsid w:val="009054B8"/>
    <w:rsid w:val="009147B1"/>
    <w:rsid w:val="00930D95"/>
    <w:rsid w:val="00934D64"/>
    <w:rsid w:val="0093711C"/>
    <w:rsid w:val="00946E4B"/>
    <w:rsid w:val="0095166A"/>
    <w:rsid w:val="009632DF"/>
    <w:rsid w:val="00971C0E"/>
    <w:rsid w:val="00984660"/>
    <w:rsid w:val="00996A0C"/>
    <w:rsid w:val="00997292"/>
    <w:rsid w:val="009A113A"/>
    <w:rsid w:val="009B2F39"/>
    <w:rsid w:val="009C2C1A"/>
    <w:rsid w:val="009C566A"/>
    <w:rsid w:val="009D02CA"/>
    <w:rsid w:val="009D0325"/>
    <w:rsid w:val="009E1B9F"/>
    <w:rsid w:val="009E7B23"/>
    <w:rsid w:val="00A01811"/>
    <w:rsid w:val="00A1425E"/>
    <w:rsid w:val="00A22EF2"/>
    <w:rsid w:val="00A27221"/>
    <w:rsid w:val="00A27FF4"/>
    <w:rsid w:val="00A31726"/>
    <w:rsid w:val="00A43B15"/>
    <w:rsid w:val="00A51784"/>
    <w:rsid w:val="00A7079D"/>
    <w:rsid w:val="00A85A91"/>
    <w:rsid w:val="00A86C31"/>
    <w:rsid w:val="00A959AC"/>
    <w:rsid w:val="00AA2330"/>
    <w:rsid w:val="00AA2A3C"/>
    <w:rsid w:val="00AB2383"/>
    <w:rsid w:val="00AC236A"/>
    <w:rsid w:val="00AC3F35"/>
    <w:rsid w:val="00AD76D6"/>
    <w:rsid w:val="00AE1077"/>
    <w:rsid w:val="00B179F9"/>
    <w:rsid w:val="00B24FCC"/>
    <w:rsid w:val="00B25EAA"/>
    <w:rsid w:val="00B26B82"/>
    <w:rsid w:val="00B26DAB"/>
    <w:rsid w:val="00B26E4F"/>
    <w:rsid w:val="00B3108B"/>
    <w:rsid w:val="00B3146D"/>
    <w:rsid w:val="00B34C9C"/>
    <w:rsid w:val="00B36078"/>
    <w:rsid w:val="00B36F0F"/>
    <w:rsid w:val="00B5413B"/>
    <w:rsid w:val="00B60C32"/>
    <w:rsid w:val="00B9035C"/>
    <w:rsid w:val="00B905FF"/>
    <w:rsid w:val="00B9598C"/>
    <w:rsid w:val="00B9661E"/>
    <w:rsid w:val="00BA6C70"/>
    <w:rsid w:val="00BA71B5"/>
    <w:rsid w:val="00BC4EAD"/>
    <w:rsid w:val="00BD0DFA"/>
    <w:rsid w:val="00BD1276"/>
    <w:rsid w:val="00BE0903"/>
    <w:rsid w:val="00BE2C25"/>
    <w:rsid w:val="00BE2DD8"/>
    <w:rsid w:val="00BE35F4"/>
    <w:rsid w:val="00BE5960"/>
    <w:rsid w:val="00BE7498"/>
    <w:rsid w:val="00BF0BD2"/>
    <w:rsid w:val="00BF6DCA"/>
    <w:rsid w:val="00BF7631"/>
    <w:rsid w:val="00C051B5"/>
    <w:rsid w:val="00C06A57"/>
    <w:rsid w:val="00C10006"/>
    <w:rsid w:val="00C210BC"/>
    <w:rsid w:val="00C24223"/>
    <w:rsid w:val="00C41BEF"/>
    <w:rsid w:val="00C47342"/>
    <w:rsid w:val="00C70CC5"/>
    <w:rsid w:val="00C71EEC"/>
    <w:rsid w:val="00C723F4"/>
    <w:rsid w:val="00C83199"/>
    <w:rsid w:val="00CA0452"/>
    <w:rsid w:val="00CA58AA"/>
    <w:rsid w:val="00CA722B"/>
    <w:rsid w:val="00CB3376"/>
    <w:rsid w:val="00CB6F69"/>
    <w:rsid w:val="00CC499B"/>
    <w:rsid w:val="00CC5C1E"/>
    <w:rsid w:val="00CD2677"/>
    <w:rsid w:val="00CD3987"/>
    <w:rsid w:val="00CD62C9"/>
    <w:rsid w:val="00CE6157"/>
    <w:rsid w:val="00CF0620"/>
    <w:rsid w:val="00CF6DFF"/>
    <w:rsid w:val="00CF78C9"/>
    <w:rsid w:val="00D031D7"/>
    <w:rsid w:val="00D0578A"/>
    <w:rsid w:val="00D17877"/>
    <w:rsid w:val="00D230D6"/>
    <w:rsid w:val="00D25C3B"/>
    <w:rsid w:val="00D30F5B"/>
    <w:rsid w:val="00D348A5"/>
    <w:rsid w:val="00D35A3C"/>
    <w:rsid w:val="00D37BE6"/>
    <w:rsid w:val="00D54F1D"/>
    <w:rsid w:val="00D60245"/>
    <w:rsid w:val="00D61CDD"/>
    <w:rsid w:val="00D77F40"/>
    <w:rsid w:val="00D84322"/>
    <w:rsid w:val="00D87AE0"/>
    <w:rsid w:val="00DA52B5"/>
    <w:rsid w:val="00DC295E"/>
    <w:rsid w:val="00DC371A"/>
    <w:rsid w:val="00DC4B9E"/>
    <w:rsid w:val="00DD5CCB"/>
    <w:rsid w:val="00DD7CCD"/>
    <w:rsid w:val="00E016CA"/>
    <w:rsid w:val="00E016D0"/>
    <w:rsid w:val="00E06E82"/>
    <w:rsid w:val="00E1242E"/>
    <w:rsid w:val="00E14675"/>
    <w:rsid w:val="00E24CD8"/>
    <w:rsid w:val="00E34C59"/>
    <w:rsid w:val="00E367B6"/>
    <w:rsid w:val="00E37B87"/>
    <w:rsid w:val="00E63E56"/>
    <w:rsid w:val="00E65E2C"/>
    <w:rsid w:val="00E865E9"/>
    <w:rsid w:val="00E93AB7"/>
    <w:rsid w:val="00EA1717"/>
    <w:rsid w:val="00EA54D8"/>
    <w:rsid w:val="00EA6CF6"/>
    <w:rsid w:val="00EB41BA"/>
    <w:rsid w:val="00EF76C5"/>
    <w:rsid w:val="00F06BED"/>
    <w:rsid w:val="00F33514"/>
    <w:rsid w:val="00F44431"/>
    <w:rsid w:val="00F616AB"/>
    <w:rsid w:val="00F67B6E"/>
    <w:rsid w:val="00F71C25"/>
    <w:rsid w:val="00F73DC3"/>
    <w:rsid w:val="00F83D4C"/>
    <w:rsid w:val="00F973ED"/>
    <w:rsid w:val="00FB44F5"/>
    <w:rsid w:val="00FB7268"/>
    <w:rsid w:val="00FC3777"/>
    <w:rsid w:val="00FC433B"/>
    <w:rsid w:val="00FD0B64"/>
    <w:rsid w:val="00FE0868"/>
    <w:rsid w:val="00FE6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D1783"/>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paragraph" w:styleId="Heading2">
    <w:name w:val="heading 2"/>
    <w:basedOn w:val="Normal"/>
    <w:next w:val="Normal"/>
    <w:link w:val="Heading2Char"/>
    <w:uiPriority w:val="9"/>
    <w:unhideWhenUsed/>
    <w:qFormat/>
    <w:rsid w:val="00A85A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 w:type="character" w:customStyle="1" w:styleId="Heading2Char">
    <w:name w:val="Heading 2 Char"/>
    <w:basedOn w:val="DefaultParagraphFont"/>
    <w:link w:val="Heading2"/>
    <w:uiPriority w:val="9"/>
    <w:rsid w:val="00A85A9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odbolt.Ricky.C@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1</cp:revision>
  <cp:lastPrinted>2018-12-06T13:26:00Z</cp:lastPrinted>
  <dcterms:created xsi:type="dcterms:W3CDTF">2025-05-20T14:15:00Z</dcterms:created>
  <dcterms:modified xsi:type="dcterms:W3CDTF">2025-05-20T14:15:00Z</dcterms:modified>
</cp:coreProperties>
</file>