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2A342B">
            <w:pPr>
              <w:widowControl w:val="0"/>
              <w:autoSpaceDE w:val="0"/>
              <w:autoSpaceDN w:val="0"/>
              <w:adjustRightInd w:val="0"/>
              <w:spacing w:after="0" w:line="39" w:lineRule="exact"/>
              <w:rPr>
                <w:rFonts w:eastAsia="Times New Roman"/>
                <w:b/>
                <w:bCs/>
              </w:rPr>
            </w:pPr>
          </w:p>
          <w:p w14:paraId="50E5DBB9" w14:textId="77777777" w:rsidR="00596B7C" w:rsidRPr="00596B7C" w:rsidRDefault="00596B7C" w:rsidP="002A342B">
            <w:pPr>
              <w:autoSpaceDE w:val="0"/>
              <w:autoSpaceDN w:val="0"/>
              <w:adjustRightInd w:val="0"/>
              <w:spacing w:after="0" w:line="240" w:lineRule="auto"/>
              <w:rPr>
                <w:rFonts w:ascii="Lucida Console" w:eastAsia="Times New Roman" w:hAnsi="Lucida Console"/>
                <w:b/>
                <w:bCs/>
              </w:rPr>
            </w:pPr>
          </w:p>
          <w:p w14:paraId="3966BCAC" w14:textId="77777777" w:rsidR="00596B7C" w:rsidRDefault="003334E9" w:rsidP="002A342B">
            <w:pPr>
              <w:autoSpaceDE w:val="0"/>
              <w:autoSpaceDN w:val="0"/>
              <w:adjustRightInd w:val="0"/>
              <w:spacing w:after="0" w:line="240" w:lineRule="auto"/>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2A342B">
            <w:pPr>
              <w:autoSpaceDE w:val="0"/>
              <w:autoSpaceDN w:val="0"/>
              <w:adjustRightInd w:val="0"/>
              <w:spacing w:after="0" w:line="240" w:lineRule="auto"/>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2A342B">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2A342B">
            <w:pPr>
              <w:autoSpaceDE w:val="0"/>
              <w:autoSpaceDN w:val="0"/>
              <w:adjustRightInd w:val="0"/>
              <w:spacing w:after="0" w:line="240" w:lineRule="auto"/>
              <w:rPr>
                <w:rFonts w:ascii="Lucida Console" w:eastAsia="Times New Roman" w:hAnsi="Lucida Console"/>
              </w:rPr>
            </w:pPr>
            <w:r w:rsidRPr="00596B7C">
              <w:rPr>
                <w:rFonts w:ascii="Lucida Console" w:eastAsia="Times New Roman" w:hAnsi="Lucida Console"/>
                <w:b/>
                <w:bCs/>
                <w:sz w:val="28"/>
                <w:szCs w:val="28"/>
              </w:rPr>
              <w:t>NO.</w:t>
            </w:r>
          </w:p>
          <w:p w14:paraId="46E81613" w14:textId="145ABFCF" w:rsidR="00596B7C" w:rsidRPr="00F26694" w:rsidRDefault="002A342B" w:rsidP="002A342B">
            <w:r>
              <w:t>2025-165</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2A342B">
            <w:pPr>
              <w:autoSpaceDE w:val="0"/>
              <w:autoSpaceDN w:val="0"/>
              <w:adjustRightInd w:val="0"/>
              <w:spacing w:after="58" w:line="240" w:lineRule="auto"/>
              <w:rPr>
                <w:rFonts w:ascii="Lucida Console" w:eastAsia="Times New Roman" w:hAnsi="Lucida Console"/>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2A342B">
            <w:pPr>
              <w:widowControl w:val="0"/>
              <w:autoSpaceDE w:val="0"/>
              <w:autoSpaceDN w:val="0"/>
              <w:adjustRightInd w:val="0"/>
              <w:spacing w:after="0" w:line="39" w:lineRule="exact"/>
              <w:rPr>
                <w:rFonts w:ascii="Lucida Console" w:eastAsia="Times New Roman" w:hAnsi="Lucida Console"/>
              </w:rPr>
            </w:pPr>
          </w:p>
          <w:p w14:paraId="1EB8132A" w14:textId="77777777" w:rsidR="00596B7C" w:rsidRPr="00596B7C" w:rsidRDefault="00596B7C" w:rsidP="002A342B">
            <w:pPr>
              <w:autoSpaceDE w:val="0"/>
              <w:autoSpaceDN w:val="0"/>
              <w:adjustRightInd w:val="0"/>
              <w:spacing w:after="0" w:line="240" w:lineRule="auto"/>
              <w:rPr>
                <w:rFonts w:ascii="Lucida Console" w:eastAsia="Times New Roman" w:hAnsi="Lucida Console"/>
              </w:rPr>
            </w:pPr>
            <w:r w:rsidRPr="00596B7C">
              <w:rPr>
                <w:rFonts w:ascii="Lucida Console" w:eastAsia="Times New Roman" w:hAnsi="Lucida Console"/>
                <w:b/>
                <w:bCs/>
                <w:sz w:val="28"/>
                <w:szCs w:val="28"/>
              </w:rPr>
              <w:t>DATE</w:t>
            </w:r>
          </w:p>
          <w:p w14:paraId="16C407D4" w14:textId="6F5CCAAB" w:rsidR="00596B7C" w:rsidRPr="00596B7C" w:rsidRDefault="002A342B" w:rsidP="002A342B">
            <w:pPr>
              <w:autoSpaceDE w:val="0"/>
              <w:autoSpaceDN w:val="0"/>
              <w:adjustRightInd w:val="0"/>
              <w:spacing w:after="58" w:line="240" w:lineRule="auto"/>
              <w:rPr>
                <w:rFonts w:eastAsia="Times New Roman"/>
              </w:rPr>
            </w:pPr>
            <w:r>
              <w:rPr>
                <w:rFonts w:eastAsia="Times New Roman"/>
              </w:rPr>
              <w:t>August 27, 2025</w:t>
            </w:r>
          </w:p>
        </w:tc>
      </w:tr>
    </w:tbl>
    <w:p w14:paraId="68A9EDBC" w14:textId="77777777" w:rsidR="00596B7C" w:rsidRPr="00582C6F" w:rsidRDefault="00596B7C" w:rsidP="003270C4">
      <w:pPr>
        <w:spacing w:after="0" w:line="240" w:lineRule="auto"/>
        <w:rPr>
          <w:b/>
          <w:sz w:val="16"/>
        </w:rPr>
      </w:pPr>
    </w:p>
    <w:p w14:paraId="5A122488" w14:textId="77777777" w:rsidR="00582C6F" w:rsidRPr="00582C6F" w:rsidRDefault="00582C6F" w:rsidP="003270C4">
      <w:pPr>
        <w:spacing w:after="0" w:line="240" w:lineRule="auto"/>
        <w:rPr>
          <w:b/>
          <w:sz w:val="16"/>
        </w:rPr>
      </w:pPr>
    </w:p>
    <w:p w14:paraId="05104A14" w14:textId="66B56573" w:rsidR="008143C9" w:rsidRDefault="003270C4" w:rsidP="003270C4">
      <w:pPr>
        <w:spacing w:after="0" w:line="240" w:lineRule="auto"/>
      </w:pPr>
      <w:r w:rsidRPr="003270C4">
        <w:rPr>
          <w:b/>
        </w:rPr>
        <w:t>TO</w:t>
      </w:r>
      <w:proofErr w:type="gramStart"/>
      <w:r w:rsidRPr="003270C4">
        <w:rPr>
          <w:b/>
        </w:rPr>
        <w:t>:</w:t>
      </w:r>
      <w:r>
        <w:tab/>
      </w:r>
      <w:r>
        <w:tab/>
      </w:r>
      <w:r w:rsidR="003334E9">
        <w:t>NATIONAL</w:t>
      </w:r>
      <w:proofErr w:type="gramEnd"/>
      <w:r w:rsidR="003334E9">
        <w:t xml:space="preserve"> APPRENTICESHIP SYSTEM STAKEHOLDERS</w:t>
      </w:r>
    </w:p>
    <w:p w14:paraId="5CF69E7B" w14:textId="2DDC4030" w:rsidR="003270C4" w:rsidRDefault="003270C4" w:rsidP="003270C4">
      <w:pPr>
        <w:spacing w:after="0" w:line="240" w:lineRule="auto"/>
      </w:pPr>
      <w:r>
        <w:tab/>
      </w:r>
      <w:r>
        <w:tab/>
      </w:r>
      <w:r w:rsidR="003334E9">
        <w:t>OFFICE OF APPRENTICESHIP STAFF</w:t>
      </w:r>
    </w:p>
    <w:p w14:paraId="7C2ABDE1" w14:textId="4E8F7A47" w:rsidR="003270C4" w:rsidRDefault="003270C4" w:rsidP="003270C4">
      <w:pPr>
        <w:spacing w:after="0" w:line="240" w:lineRule="auto"/>
      </w:pPr>
      <w:r>
        <w:tab/>
      </w:r>
      <w:r>
        <w:tab/>
      </w:r>
      <w:r w:rsidR="003334E9">
        <w:t>STATE APPRENTICESHIP AGENCIES</w:t>
      </w:r>
    </w:p>
    <w:p w14:paraId="0EC361D8" w14:textId="77777777" w:rsidR="003270C4" w:rsidRDefault="003270C4" w:rsidP="003270C4">
      <w:pPr>
        <w:spacing w:after="0" w:line="240" w:lineRule="auto"/>
      </w:pPr>
    </w:p>
    <w:p w14:paraId="788D4DBE" w14:textId="05DA3188" w:rsidR="003270C4" w:rsidRDefault="003270C4" w:rsidP="003270C4">
      <w:pPr>
        <w:spacing w:after="0" w:line="240" w:lineRule="auto"/>
        <w:rPr>
          <w:bCs/>
        </w:rPr>
      </w:pPr>
      <w:r w:rsidRPr="003270C4">
        <w:rPr>
          <w:b/>
        </w:rPr>
        <w:t>FROM:</w:t>
      </w:r>
      <w:r w:rsidRPr="003270C4">
        <w:rPr>
          <w:b/>
        </w:rPr>
        <w:tab/>
      </w:r>
      <w:r w:rsidR="00F93092">
        <w:rPr>
          <w:bCs/>
        </w:rPr>
        <w:t>MEGAN BAIRD</w:t>
      </w:r>
      <w:r w:rsidR="003334E9">
        <w:rPr>
          <w:bCs/>
        </w:rPr>
        <w:t xml:space="preserve"> /s/</w:t>
      </w:r>
    </w:p>
    <w:p w14:paraId="19D6FE01" w14:textId="42867C9F" w:rsidR="003334E9" w:rsidRPr="003334E9" w:rsidRDefault="003334E9" w:rsidP="003270C4">
      <w:pPr>
        <w:spacing w:after="0" w:line="240" w:lineRule="auto"/>
        <w:rPr>
          <w:bCs/>
        </w:rPr>
      </w:pPr>
      <w:r>
        <w:rPr>
          <w:bCs/>
        </w:rPr>
        <w:tab/>
      </w:r>
      <w:r>
        <w:rPr>
          <w:bCs/>
        </w:rPr>
        <w:tab/>
      </w:r>
      <w:r w:rsidR="00F93092">
        <w:rPr>
          <w:bCs/>
        </w:rPr>
        <w:t xml:space="preserve">Acting </w:t>
      </w:r>
      <w:r>
        <w:rPr>
          <w:bCs/>
        </w:rPr>
        <w:t>Administrator, Office of Apprenticeship</w:t>
      </w:r>
    </w:p>
    <w:p w14:paraId="5FEC6DA7" w14:textId="77777777" w:rsidR="003270C4" w:rsidRDefault="003270C4" w:rsidP="003270C4">
      <w:pPr>
        <w:spacing w:after="0" w:line="240" w:lineRule="auto"/>
      </w:pPr>
    </w:p>
    <w:p w14:paraId="0C3794C9" w14:textId="56237F89" w:rsidR="003270C4" w:rsidRPr="00A959AC" w:rsidRDefault="003270C4" w:rsidP="003270C4">
      <w:pPr>
        <w:spacing w:after="0" w:line="240" w:lineRule="auto"/>
        <w:rPr>
          <w:b/>
        </w:rPr>
      </w:pPr>
      <w:r w:rsidRPr="003270C4">
        <w:rPr>
          <w:b/>
        </w:rPr>
        <w:t>SUBJECT:</w:t>
      </w:r>
      <w:r w:rsidR="003334E9">
        <w:rPr>
          <w:b/>
        </w:rPr>
        <w:tab/>
      </w:r>
      <w:r w:rsidR="000948BB">
        <w:rPr>
          <w:bCs/>
        </w:rPr>
        <w:t>New</w:t>
      </w:r>
      <w:r w:rsidR="0031108A" w:rsidRPr="0031108A">
        <w:rPr>
          <w:bCs/>
        </w:rPr>
        <w:t xml:space="preserve"> Apprenticeable Occupation</w:t>
      </w:r>
      <w:r w:rsidR="001E7416" w:rsidRPr="0031108A">
        <w:rPr>
          <w:bCs/>
        </w:rPr>
        <w:t xml:space="preserve">: </w:t>
      </w:r>
      <w:r w:rsidR="003512DE">
        <w:rPr>
          <w:bCs/>
        </w:rPr>
        <w:t>Lead Teacher</w:t>
      </w:r>
    </w:p>
    <w:p w14:paraId="4B5392D3" w14:textId="77777777" w:rsidR="003270C4" w:rsidRDefault="003270C4" w:rsidP="003270C4">
      <w:pPr>
        <w:spacing w:after="0" w:line="240" w:lineRule="auto"/>
      </w:pPr>
    </w:p>
    <w:p w14:paraId="60347E25" w14:textId="69135258" w:rsidR="003270C4" w:rsidRPr="00E138BA" w:rsidRDefault="003270C4" w:rsidP="003270C4">
      <w:pPr>
        <w:pStyle w:val="ListParagraph"/>
        <w:numPr>
          <w:ilvl w:val="0"/>
          <w:numId w:val="1"/>
        </w:numPr>
        <w:spacing w:after="0" w:line="240" w:lineRule="auto"/>
        <w:rPr>
          <w:bCs/>
        </w:rPr>
      </w:pPr>
      <w:r w:rsidRPr="003270C4">
        <w:rPr>
          <w:b/>
          <w:u w:val="single"/>
        </w:rPr>
        <w:t>Purpose</w:t>
      </w:r>
      <w:r w:rsidRPr="003270C4">
        <w:rPr>
          <w:b/>
        </w:rPr>
        <w:t>.</w:t>
      </w:r>
      <w:r>
        <w:t xml:space="preserve"> </w:t>
      </w:r>
      <w:r w:rsidR="0031108A" w:rsidRPr="0031108A">
        <w:t xml:space="preserve">To inform the staff of OA, State Apprenticeship Agencies (SAA), Registered Apprenticeship program sponsors, and other Registered Apprenticeship </w:t>
      </w:r>
      <w:r w:rsidR="00441D72" w:rsidRPr="00441D72">
        <w:t>partners of the following new apprenticeable occupation</w:t>
      </w:r>
      <w:r w:rsidR="001E7416" w:rsidRPr="0031108A">
        <w:t>:</w:t>
      </w:r>
      <w:r w:rsidR="001E7416">
        <w:t xml:space="preserve"> </w:t>
      </w:r>
      <w:r w:rsidR="004C49A1">
        <w:t>Lead Teacher</w:t>
      </w:r>
      <w:r w:rsidR="001E7416">
        <w:rPr>
          <w:bCs/>
        </w:rPr>
        <w:t>.</w:t>
      </w:r>
    </w:p>
    <w:p w14:paraId="58D834F2" w14:textId="77777777" w:rsidR="003270C4" w:rsidRDefault="003270C4" w:rsidP="003270C4">
      <w:pPr>
        <w:pStyle w:val="ListParagraph"/>
        <w:spacing w:after="0" w:line="240" w:lineRule="auto"/>
        <w:ind w:left="360"/>
      </w:pPr>
    </w:p>
    <w:p w14:paraId="5626918C" w14:textId="64D5FE8A" w:rsidR="003334E9" w:rsidRDefault="003270C4" w:rsidP="003334E9">
      <w:pPr>
        <w:pStyle w:val="ListParagraph"/>
        <w:numPr>
          <w:ilvl w:val="0"/>
          <w:numId w:val="1"/>
        </w:numPr>
        <w:spacing w:after="0" w:line="240" w:lineRule="auto"/>
        <w:rPr>
          <w:bCs/>
        </w:rPr>
      </w:pPr>
      <w:r w:rsidRPr="003334E9">
        <w:rPr>
          <w:b/>
          <w:u w:val="single"/>
        </w:rPr>
        <w:t>Action Requested</w:t>
      </w:r>
      <w:r w:rsidRPr="003334E9">
        <w:rPr>
          <w:b/>
        </w:rPr>
        <w:t>.</w:t>
      </w:r>
      <w:r w:rsidRPr="003334E9">
        <w:t xml:space="preserve"> </w:t>
      </w:r>
      <w:r w:rsidR="0031108A" w:rsidRPr="0031108A">
        <w:rPr>
          <w:bCs/>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bCs/>
        </w:rPr>
      </w:pPr>
    </w:p>
    <w:p w14:paraId="0092D53E" w14:textId="23529B65" w:rsidR="00BA5840" w:rsidRPr="003334E9" w:rsidRDefault="006814EC" w:rsidP="00BA5840">
      <w:pPr>
        <w:pStyle w:val="ListParagraph"/>
        <w:spacing w:after="0" w:line="240" w:lineRule="auto"/>
        <w:ind w:left="360"/>
        <w:rPr>
          <w:bCs/>
        </w:rPr>
      </w:pPr>
      <w:r w:rsidRPr="006814EC">
        <w:rPr>
          <w:bCs/>
        </w:rPr>
        <w:t>Lead Teacher</w:t>
      </w:r>
      <w:r w:rsidR="00380AD7" w:rsidRPr="00380AD7">
        <w:rPr>
          <w:bCs/>
        </w:rPr>
        <w:t xml:space="preserve"> </w:t>
      </w:r>
      <w:r w:rsidR="00BF242A" w:rsidRPr="00A31B72">
        <w:rPr>
          <w:bCs/>
        </w:rPr>
        <w:t xml:space="preserve">will be added to the List of Occupations Recognized as Apprenticeable by OA </w:t>
      </w:r>
      <w:r w:rsidR="00DF04FF" w:rsidRPr="00A31B72">
        <w:rPr>
          <w:bCs/>
        </w:rPr>
        <w:t xml:space="preserve">located on </w:t>
      </w:r>
      <w:r w:rsidR="00A31B72" w:rsidRPr="00A31B72">
        <w:rPr>
          <w:bCs/>
        </w:rPr>
        <w:t>www.</w:t>
      </w:r>
      <w:r w:rsidR="00DF04FF" w:rsidRPr="00A31B72">
        <w:rPr>
          <w:bCs/>
        </w:rPr>
        <w:t>apprenticeship.gov.</w:t>
      </w:r>
      <w:r w:rsidR="00BF242A" w:rsidRPr="00A31B72">
        <w:rPr>
          <w:bCs/>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pPr>
    </w:p>
    <w:p w14:paraId="464BE2E5" w14:textId="23E22EB0" w:rsidR="00335EBA" w:rsidRPr="00A959AC" w:rsidRDefault="00335EBA" w:rsidP="00335EBA">
      <w:pPr>
        <w:pStyle w:val="ListParagraph"/>
        <w:numPr>
          <w:ilvl w:val="0"/>
          <w:numId w:val="1"/>
        </w:numPr>
        <w:spacing w:after="0" w:line="240" w:lineRule="auto"/>
      </w:pPr>
      <w:r w:rsidRPr="00A959AC">
        <w:rPr>
          <w:b/>
          <w:u w:val="single"/>
        </w:rPr>
        <w:t>Summary and Background</w:t>
      </w:r>
      <w:r w:rsidRPr="00A959AC">
        <w:rPr>
          <w:b/>
        </w:rPr>
        <w:t>.</w:t>
      </w:r>
      <w:r w:rsidRPr="00A959AC">
        <w:t xml:space="preserve"> </w:t>
      </w:r>
    </w:p>
    <w:p w14:paraId="684C513E" w14:textId="254AE27F" w:rsidR="00335EBA" w:rsidRPr="00E138BA" w:rsidRDefault="00335EBA" w:rsidP="00335EBA">
      <w:pPr>
        <w:pStyle w:val="ListParagraph"/>
        <w:numPr>
          <w:ilvl w:val="1"/>
          <w:numId w:val="1"/>
        </w:numPr>
        <w:spacing w:after="0" w:line="240" w:lineRule="auto"/>
        <w:ind w:left="720"/>
      </w:pPr>
      <w:r w:rsidRPr="00E138BA">
        <w:t xml:space="preserve">Summary – </w:t>
      </w:r>
      <w:r w:rsidR="0031108A" w:rsidRPr="00E138BA">
        <w:t xml:space="preserve">The occupation </w:t>
      </w:r>
      <w:r w:rsidR="009D44D2">
        <w:t>Lead Teacher</w:t>
      </w:r>
      <w:r w:rsidR="00F93092" w:rsidRPr="00E138BA">
        <w:t xml:space="preserve"> </w:t>
      </w:r>
      <w:r w:rsidR="0031108A" w:rsidRPr="00E138BA">
        <w:t xml:space="preserve">was submitted by </w:t>
      </w:r>
      <w:r w:rsidR="00566D74" w:rsidRPr="00E138BA">
        <w:t xml:space="preserve">Mary Wurtz </w:t>
      </w:r>
      <w:r w:rsidR="007C0005" w:rsidRPr="00E138BA">
        <w:t xml:space="preserve">on behalf </w:t>
      </w:r>
      <w:r w:rsidR="00380AD7" w:rsidRPr="00E138BA">
        <w:t xml:space="preserve">of </w:t>
      </w:r>
      <w:r w:rsidR="00782476">
        <w:t xml:space="preserve">Kristen Baesler, State Superintendent, </w:t>
      </w:r>
      <w:r w:rsidR="00D819BE">
        <w:t>North Dakota Department of Public Instruction</w:t>
      </w:r>
      <w:r w:rsidR="00A959AC" w:rsidRPr="00E138BA">
        <w:t>, w</w:t>
      </w:r>
      <w:r w:rsidR="003706AB" w:rsidRPr="00E138BA">
        <w:t>as</w:t>
      </w:r>
      <w:r w:rsidR="00A959AC" w:rsidRPr="00E138BA">
        <w:t xml:space="preserve"> processed by </w:t>
      </w:r>
      <w:r w:rsidR="00566D74" w:rsidRPr="00E138BA">
        <w:t>Ricky Godbolt</w:t>
      </w:r>
      <w:r w:rsidR="00C77A1B" w:rsidRPr="00E138BA">
        <w:t xml:space="preserve"> </w:t>
      </w:r>
      <w:r w:rsidR="00A959AC" w:rsidRPr="00E138BA">
        <w:t xml:space="preserve">and approved by the OA </w:t>
      </w:r>
      <w:r w:rsidR="00C77A1B" w:rsidRPr="00E138BA">
        <w:t xml:space="preserve">Acting </w:t>
      </w:r>
      <w:r w:rsidR="00A959AC" w:rsidRPr="00E138BA">
        <w:t xml:space="preserve">Administrator </w:t>
      </w:r>
      <w:r w:rsidR="0040109E" w:rsidRPr="00E138BA">
        <w:t xml:space="preserve">on </w:t>
      </w:r>
      <w:r w:rsidR="006814EC">
        <w:t>August 27, 2025</w:t>
      </w:r>
      <w:r w:rsidR="00566D74" w:rsidRPr="00E138BA">
        <w:t>.</w:t>
      </w:r>
      <w:r w:rsidR="00A959AC" w:rsidRPr="00E138BA">
        <w:t xml:space="preserve">  </w:t>
      </w:r>
    </w:p>
    <w:p w14:paraId="52D5A07F" w14:textId="77777777" w:rsidR="00335EBA" w:rsidRDefault="00335EBA" w:rsidP="00335EBA">
      <w:pPr>
        <w:pStyle w:val="ListParagraph"/>
        <w:spacing w:after="0" w:line="240" w:lineRule="auto"/>
      </w:pPr>
    </w:p>
    <w:p w14:paraId="60954450" w14:textId="77777777" w:rsidR="00A959AC" w:rsidRDefault="00335EBA" w:rsidP="003334E9">
      <w:pPr>
        <w:pStyle w:val="ListParagraph"/>
        <w:numPr>
          <w:ilvl w:val="1"/>
          <w:numId w:val="1"/>
        </w:numPr>
        <w:spacing w:after="0" w:line="240" w:lineRule="auto"/>
        <w:ind w:left="720"/>
      </w:pPr>
      <w:r w:rsidRPr="003334E9">
        <w:t xml:space="preserve">Background – </w:t>
      </w:r>
    </w:p>
    <w:p w14:paraId="596A8BF3" w14:textId="77777777" w:rsidR="00A959AC" w:rsidRPr="00A959AC" w:rsidRDefault="00A959AC" w:rsidP="00A959AC">
      <w:pPr>
        <w:pStyle w:val="ListParagraph"/>
      </w:pPr>
    </w:p>
    <w:p w14:paraId="20C6F0B7" w14:textId="60AB18FB" w:rsidR="00A959AC" w:rsidRPr="00A959AC" w:rsidRDefault="00A959AC" w:rsidP="00A959AC">
      <w:pPr>
        <w:pStyle w:val="ListParagraph"/>
      </w:pPr>
      <w:r>
        <w:rPr>
          <w:b/>
          <w:bCs/>
          <w:i/>
          <w:iCs/>
        </w:rPr>
        <w:t xml:space="preserve">New/Revised Occupation Background - </w:t>
      </w:r>
      <w:r w:rsidRPr="00A959AC">
        <w:t>Under 29 CFR section 29.4, an occupation for a RAP must meet the following criteria to be determined apprenticeable:</w:t>
      </w:r>
    </w:p>
    <w:p w14:paraId="0B0D53B5" w14:textId="77777777" w:rsidR="00A959AC" w:rsidRPr="00A959AC" w:rsidRDefault="00A959AC" w:rsidP="00A959AC">
      <w:pPr>
        <w:pStyle w:val="ListParagraph"/>
      </w:pPr>
    </w:p>
    <w:p w14:paraId="1950F536" w14:textId="350FE54F" w:rsidR="00A959AC" w:rsidRDefault="00A959AC" w:rsidP="006814EC">
      <w:pPr>
        <w:pStyle w:val="ListParagraph"/>
        <w:numPr>
          <w:ilvl w:val="0"/>
          <w:numId w:val="2"/>
        </w:numPr>
      </w:pPr>
      <w:r w:rsidRPr="00A959AC">
        <w:t xml:space="preserve">Involve skills that are customarily learned in a practical way through a structured, systematic program of on-the job supervised </w:t>
      </w:r>
      <w:proofErr w:type="gramStart"/>
      <w:r w:rsidR="006814EC" w:rsidRPr="00A959AC">
        <w:t>learning</w:t>
      </w:r>
      <w:r w:rsidR="006814EC">
        <w:t>;</w:t>
      </w:r>
      <w:proofErr w:type="gramEnd"/>
    </w:p>
    <w:p w14:paraId="384F3035" w14:textId="77777777" w:rsidR="006814EC" w:rsidRPr="006814EC" w:rsidRDefault="006814EC" w:rsidP="006814EC">
      <w:pPr>
        <w:pStyle w:val="ListParagraph"/>
        <w:numPr>
          <w:ilvl w:val="0"/>
          <w:numId w:val="2"/>
        </w:numPr>
      </w:pPr>
      <w:r w:rsidRPr="006814EC">
        <w:t xml:space="preserve">Be clearly identified and commonly recognized throughout an </w:t>
      </w:r>
      <w:proofErr w:type="gramStart"/>
      <w:r w:rsidRPr="006814EC">
        <w:t>industry;</w:t>
      </w:r>
      <w:proofErr w:type="gramEnd"/>
    </w:p>
    <w:p w14:paraId="7BBDDD85" w14:textId="77777777" w:rsidR="00A959AC" w:rsidRDefault="00A959AC" w:rsidP="006814EC">
      <w:pPr>
        <w:pStyle w:val="ListParagraph"/>
        <w:numPr>
          <w:ilvl w:val="0"/>
          <w:numId w:val="2"/>
        </w:numPr>
      </w:pPr>
      <w:r w:rsidRPr="00A959AC">
        <w:t>Involve the progressive attainment of manual, mechanical, or technical skills and knowledge which, in accordance with the industry standard for the occupation, would require the completion of at least 2,000 hours of on-the-job learning to attain; and</w:t>
      </w:r>
    </w:p>
    <w:p w14:paraId="0BB0C05D" w14:textId="633269B4" w:rsidR="006814EC" w:rsidRDefault="006814EC" w:rsidP="006814EC">
      <w:pPr>
        <w:pStyle w:val="ListParagraph"/>
        <w:numPr>
          <w:ilvl w:val="0"/>
          <w:numId w:val="2"/>
        </w:numPr>
      </w:pPr>
      <w:r w:rsidRPr="006814EC">
        <w:lastRenderedPageBreak/>
        <w:t xml:space="preserve">Require related instruction to supplement the on-the job learning. </w:t>
      </w:r>
    </w:p>
    <w:p w14:paraId="1B74E26A" w14:textId="77777777" w:rsidR="0031108A" w:rsidRPr="00BF242A" w:rsidRDefault="0031108A" w:rsidP="00BF242A">
      <w:pPr>
        <w:spacing w:after="0" w:line="240" w:lineRule="auto"/>
      </w:pPr>
    </w:p>
    <w:p w14:paraId="61DB0D59" w14:textId="44DFE486" w:rsidR="003334E9" w:rsidRPr="003334E9" w:rsidRDefault="00800401" w:rsidP="003334E9">
      <w:pPr>
        <w:pStyle w:val="ListParagraph"/>
        <w:numPr>
          <w:ilvl w:val="0"/>
          <w:numId w:val="1"/>
        </w:numPr>
        <w:spacing w:after="0" w:line="240" w:lineRule="auto"/>
      </w:pPr>
      <w:r>
        <w:rPr>
          <w:b/>
          <w:u w:val="single"/>
        </w:rPr>
        <w:t xml:space="preserve">New </w:t>
      </w:r>
      <w:r w:rsidR="0031108A">
        <w:rPr>
          <w:b/>
          <w:u w:val="single"/>
        </w:rPr>
        <w:t>Apprenticeable Occupation</w:t>
      </w:r>
      <w:r w:rsidR="00335EBA" w:rsidRPr="00335EBA">
        <w:rPr>
          <w:b/>
        </w:rPr>
        <w:t>.</w:t>
      </w:r>
      <w:r w:rsidR="00335EBA">
        <w:t xml:space="preserve"> </w:t>
      </w:r>
      <w:r w:rsidR="0031108A" w:rsidRPr="0031108A">
        <w:t xml:space="preserve">The occupation </w:t>
      </w:r>
      <w:r w:rsidR="009D44D2">
        <w:t>Lead Teacher</w:t>
      </w:r>
      <w:r w:rsidR="00C77A1B">
        <w:rPr>
          <w:b/>
          <w:bCs/>
        </w:rPr>
        <w:t xml:space="preserve"> </w:t>
      </w:r>
      <w:r w:rsidR="0031108A">
        <w:t>was submitted for an apprenticeability determination</w:t>
      </w:r>
      <w:r w:rsidR="0066620C">
        <w:t xml:space="preserve"> with </w:t>
      </w:r>
      <w:r w:rsidR="00B10D8F">
        <w:t xml:space="preserve">minimum qualifications consisting of holding a bachelor’s degree, </w:t>
      </w:r>
      <w:r w:rsidR="000E2AF2">
        <w:t xml:space="preserve">completion of a state-approved teacher education program, </w:t>
      </w:r>
      <w:r w:rsidR="00D97F5B">
        <w:t xml:space="preserve">passing a background check, and passing </w:t>
      </w:r>
      <w:r w:rsidR="00652519">
        <w:t>required teacher certification exams</w:t>
      </w:r>
      <w:r>
        <w:t>.</w:t>
      </w:r>
    </w:p>
    <w:p w14:paraId="2B9C0472" w14:textId="77777777" w:rsidR="003334E9" w:rsidRPr="003334E9" w:rsidRDefault="003334E9" w:rsidP="003334E9">
      <w:pPr>
        <w:pStyle w:val="ListParagraph"/>
        <w:ind w:left="360"/>
      </w:pPr>
    </w:p>
    <w:p w14:paraId="4B8D4639" w14:textId="6D29A15A" w:rsidR="00AC197E" w:rsidRDefault="006814EC" w:rsidP="0031108A">
      <w:pPr>
        <w:pStyle w:val="ListParagraph"/>
        <w:ind w:left="360"/>
      </w:pPr>
      <w:r>
        <w:rPr>
          <w:b/>
          <w:bCs/>
        </w:rPr>
        <w:t>LEAD TEACHER</w:t>
      </w:r>
    </w:p>
    <w:p w14:paraId="08B0E54C" w14:textId="3F8F5F1D" w:rsidR="0031108A" w:rsidRPr="00E138BA" w:rsidRDefault="00BA5218" w:rsidP="0031108A">
      <w:pPr>
        <w:pStyle w:val="ListParagraph"/>
        <w:ind w:left="360"/>
        <w:rPr>
          <w:b/>
          <w:bCs/>
        </w:rPr>
      </w:pPr>
      <w:r w:rsidRPr="00BA5218">
        <w:t>O*NET-SOC CODE</w:t>
      </w:r>
      <w:r w:rsidR="00BD3CED" w:rsidRPr="00E138BA">
        <w:rPr>
          <w:b/>
          <w:bCs/>
        </w:rPr>
        <w:t xml:space="preserve">: </w:t>
      </w:r>
      <w:r w:rsidR="00BD3CED" w:rsidRPr="00BD3CED">
        <w:t>25</w:t>
      </w:r>
      <w:r w:rsidR="00566D74" w:rsidRPr="00E138BA">
        <w:t>-3099.00</w:t>
      </w:r>
    </w:p>
    <w:p w14:paraId="0559574D" w14:textId="2D8D5D26" w:rsidR="0031108A" w:rsidRPr="00E138BA" w:rsidRDefault="0031108A" w:rsidP="0031108A">
      <w:pPr>
        <w:pStyle w:val="ListParagraph"/>
        <w:ind w:left="360"/>
      </w:pPr>
      <w:r w:rsidRPr="0031108A">
        <w:t>RAPIDS C</w:t>
      </w:r>
      <w:r w:rsidR="00A91BFD">
        <w:t>ODE</w:t>
      </w:r>
      <w:r w:rsidR="00BD3CED" w:rsidRPr="0031108A">
        <w:t>:</w:t>
      </w:r>
      <w:r w:rsidR="00BD3CED">
        <w:t xml:space="preserve"> 4021</w:t>
      </w:r>
      <w:r w:rsidR="008E430C">
        <w:t>CB</w:t>
      </w:r>
    </w:p>
    <w:p w14:paraId="6AED3FF0" w14:textId="29350B4C" w:rsidR="00A959AC" w:rsidRPr="00E138BA" w:rsidRDefault="0031108A" w:rsidP="0031108A">
      <w:pPr>
        <w:pStyle w:val="ListParagraph"/>
        <w:ind w:left="360"/>
      </w:pPr>
      <w:r w:rsidRPr="0031108A">
        <w:t>Type of Training</w:t>
      </w:r>
      <w:r w:rsidR="00BD3CED" w:rsidRPr="0031108A">
        <w:t>: Competency</w:t>
      </w:r>
      <w:r w:rsidR="00566D74" w:rsidRPr="00E138BA">
        <w:t>-Based</w:t>
      </w:r>
    </w:p>
    <w:p w14:paraId="40E26D31" w14:textId="5B29E7B8" w:rsidR="0031108A" w:rsidRDefault="0031108A" w:rsidP="0031108A">
      <w:pPr>
        <w:pStyle w:val="ListParagraph"/>
        <w:ind w:left="360"/>
      </w:pPr>
    </w:p>
    <w:p w14:paraId="1EAD0D72" w14:textId="5C4EBFF8" w:rsidR="00C77A1B" w:rsidRPr="003D2D25" w:rsidRDefault="00863799" w:rsidP="002F57F7">
      <w:pPr>
        <w:ind w:firstLine="360"/>
      </w:pPr>
      <w:r>
        <w:t>Lead Teachers</w:t>
      </w:r>
      <w:r w:rsidR="00C77A1B" w:rsidRPr="006814EC">
        <w:rPr>
          <w:b/>
          <w:bCs/>
        </w:rPr>
        <w:t xml:space="preserve"> </w:t>
      </w:r>
      <w:r w:rsidR="005B2ACF" w:rsidRPr="005B2ACF">
        <w:t xml:space="preserve">perform the following duties: </w:t>
      </w:r>
    </w:p>
    <w:p w14:paraId="1AB92241" w14:textId="05EA24F6" w:rsidR="00C77A1B" w:rsidRPr="001A2B84" w:rsidRDefault="00374FAA" w:rsidP="001F3B18">
      <w:pPr>
        <w:ind w:left="360"/>
      </w:pPr>
      <w:r w:rsidRPr="003D2D25">
        <w:t>Lead teachers work in teams with distributed expertise to support a shared roster of students. The teams--typically comprising credentialed teachers, paraprofessionals, aspiring teachers, specialists, and/or community educators--use formative data and other evidence of student learning to move educators and students fluidly across multiple shared spaces, prioritizing deeper and personalized learning for students.   Each team is guided by a Lead Teacher who will support a shared roster of learners with the team and directly interact with students at least 50% of the time. Additionally, the lead teacher will guide the educator team in sharing responsibility for all elements of student support and student support and instructional planning and delivery (e.g., lesson planning, curriculum/resource selection, instruction, assessment, data analysis, grading).   The Lead Teacher leads the team in maintaining high expectations for student learning aligned to the Portrait of a Graduate and ensures the team functions at a high level to serve all learners by strength and need. The Lead Teacher makes space for sharing team members’ ideas and innovations to improve student learning. They co-plan, co-teach, model, coach, and give feedback to their team members.</w:t>
      </w:r>
    </w:p>
    <w:p w14:paraId="17E6FB21" w14:textId="6472F125" w:rsidR="00596B7C" w:rsidRDefault="00335EBA" w:rsidP="001F3B18">
      <w:pPr>
        <w:pStyle w:val="ListParagraph"/>
        <w:numPr>
          <w:ilvl w:val="0"/>
          <w:numId w:val="1"/>
        </w:numPr>
      </w:pPr>
      <w:r w:rsidRPr="002059FB">
        <w:rPr>
          <w:b/>
          <w:u w:val="single"/>
        </w:rPr>
        <w:t>Inquiries</w:t>
      </w:r>
      <w:r w:rsidRPr="002059FB">
        <w:rPr>
          <w:b/>
        </w:rPr>
        <w:t>.</w:t>
      </w:r>
      <w:r w:rsidR="00596B7C">
        <w:t xml:space="preserve"> </w:t>
      </w:r>
      <w:r w:rsidR="00F8425A" w:rsidRPr="00F8425A">
        <w:t xml:space="preserve">If you have any questions, please contact </w:t>
      </w:r>
      <w:r w:rsidR="00EA3863">
        <w:t xml:space="preserve">Dr. </w:t>
      </w:r>
      <w:r w:rsidR="00566D74" w:rsidRPr="00F26694">
        <w:t>Ricky Godbolt</w:t>
      </w:r>
      <w:r w:rsidR="00F8425A" w:rsidRPr="00F26694">
        <w:t>,</w:t>
      </w:r>
      <w:r w:rsidR="00F8425A" w:rsidRPr="00F8425A">
        <w:t xml:space="preserve"> National Office of Apprenticeship at </w:t>
      </w:r>
      <w:hyperlink r:id="rId11" w:history="1">
        <w:r w:rsidR="001F3B18" w:rsidRPr="00E549D5">
          <w:rPr>
            <w:rStyle w:val="Hyperlink"/>
          </w:rPr>
          <w:t>Godbolt.Ricky.C@dol.gov</w:t>
        </w:r>
      </w:hyperlink>
      <w:r w:rsidR="0031108A" w:rsidRPr="00F26694">
        <w:t>.</w:t>
      </w:r>
    </w:p>
    <w:p w14:paraId="77999B42" w14:textId="77777777" w:rsidR="001F3B18" w:rsidRPr="00A959AC" w:rsidRDefault="001F3B18" w:rsidP="001F3B18">
      <w:pPr>
        <w:pStyle w:val="ListParagraph"/>
        <w:ind w:left="360"/>
      </w:pPr>
    </w:p>
    <w:p w14:paraId="133CE972" w14:textId="73DE146B" w:rsidR="00596B7C" w:rsidRDefault="00596B7C" w:rsidP="003270C4">
      <w:pPr>
        <w:pStyle w:val="ListParagraph"/>
        <w:numPr>
          <w:ilvl w:val="0"/>
          <w:numId w:val="1"/>
        </w:numPr>
        <w:spacing w:after="0" w:line="240" w:lineRule="auto"/>
      </w:pPr>
      <w:r>
        <w:rPr>
          <w:b/>
          <w:u w:val="single"/>
        </w:rPr>
        <w:t>Attachments</w:t>
      </w:r>
      <w:r>
        <w:rPr>
          <w:b/>
        </w:rPr>
        <w:t>.</w:t>
      </w:r>
      <w:r>
        <w:t xml:space="preserve"> </w:t>
      </w:r>
    </w:p>
    <w:p w14:paraId="29C24702" w14:textId="067ACA48" w:rsidR="0031108A" w:rsidRDefault="0031108A" w:rsidP="001C3937">
      <w:pPr>
        <w:spacing w:after="0" w:line="240" w:lineRule="auto"/>
        <w:ind w:left="360"/>
      </w:pPr>
    </w:p>
    <w:bookmarkStart w:id="0" w:name="_MON_1817809026"/>
    <w:bookmarkEnd w:id="0"/>
    <w:p w14:paraId="2FAED4B2" w14:textId="514F7E91" w:rsidR="00234627" w:rsidRPr="00E61FA6" w:rsidRDefault="001E7416" w:rsidP="001C3937">
      <w:pPr>
        <w:spacing w:after="0" w:line="240" w:lineRule="auto"/>
        <w:ind w:left="360"/>
        <w:rPr>
          <w:b/>
          <w:bCs/>
        </w:rPr>
      </w:pPr>
      <w:r>
        <w:rPr>
          <w:b/>
          <w:bCs/>
        </w:rPr>
        <w:object w:dxaOrig="1520" w:dyaOrig="988" w14:anchorId="71B76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65pt" o:ole="">
            <v:imagedata r:id="rId12" o:title=""/>
          </v:shape>
          <o:OLEObject Type="Embed" ProgID="Word.Document.12" ShapeID="_x0000_i1025" DrawAspect="Icon" ObjectID="_1817872149" r:id="rId13">
            <o:FieldCodes>\s</o:FieldCodes>
          </o:OLEObject>
        </w:object>
      </w:r>
    </w:p>
    <w:sectPr w:rsidR="00234627" w:rsidRPr="00E61FA6"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9187" w14:textId="77777777" w:rsidR="00917AC4" w:rsidRDefault="00917AC4" w:rsidP="0093711C">
      <w:pPr>
        <w:spacing w:after="0" w:line="240" w:lineRule="auto"/>
      </w:pPr>
      <w:r>
        <w:separator/>
      </w:r>
    </w:p>
  </w:endnote>
  <w:endnote w:type="continuationSeparator" w:id="0">
    <w:p w14:paraId="5B372A1D" w14:textId="77777777" w:rsidR="00917AC4" w:rsidRDefault="00917AC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4DEA" w14:textId="77777777" w:rsidR="00917AC4" w:rsidRDefault="00917AC4" w:rsidP="0093711C">
      <w:pPr>
        <w:spacing w:after="0" w:line="240" w:lineRule="auto"/>
      </w:pPr>
      <w:r>
        <w:separator/>
      </w:r>
    </w:p>
  </w:footnote>
  <w:footnote w:type="continuationSeparator" w:id="0">
    <w:p w14:paraId="2D27E54D" w14:textId="77777777" w:rsidR="00917AC4" w:rsidRDefault="00917AC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E54C5"/>
    <w:multiLevelType w:val="hybridMultilevel"/>
    <w:tmpl w:val="ACF2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A10317"/>
    <w:multiLevelType w:val="hybridMultilevel"/>
    <w:tmpl w:val="C398577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823409"/>
    <w:multiLevelType w:val="hybridMultilevel"/>
    <w:tmpl w:val="14426A42"/>
    <w:lvl w:ilvl="0" w:tplc="D942480E">
      <w:start w:val="1"/>
      <w:numFmt w:val="bullet"/>
      <w:lvlText w:val=""/>
      <w:lvlJc w:val="left"/>
      <w:pPr>
        <w:ind w:left="720" w:hanging="360"/>
      </w:pPr>
      <w:rPr>
        <w:rFonts w:ascii="Symbol" w:hAnsi="Symbol" w:hint="default"/>
      </w:rPr>
    </w:lvl>
    <w:lvl w:ilvl="1" w:tplc="AE2EC50E">
      <w:start w:val="1"/>
      <w:numFmt w:val="bullet"/>
      <w:lvlText w:val="o"/>
      <w:lvlJc w:val="left"/>
      <w:pPr>
        <w:ind w:left="1440" w:hanging="360"/>
      </w:pPr>
      <w:rPr>
        <w:rFonts w:ascii="Courier New" w:hAnsi="Courier New" w:hint="default"/>
      </w:rPr>
    </w:lvl>
    <w:lvl w:ilvl="2" w:tplc="63E4B346">
      <w:start w:val="1"/>
      <w:numFmt w:val="bullet"/>
      <w:lvlText w:val=""/>
      <w:lvlJc w:val="left"/>
      <w:pPr>
        <w:ind w:left="2160" w:hanging="360"/>
      </w:pPr>
      <w:rPr>
        <w:rFonts w:ascii="Wingdings" w:hAnsi="Wingdings" w:hint="default"/>
      </w:rPr>
    </w:lvl>
    <w:lvl w:ilvl="3" w:tplc="2BFCECE8">
      <w:start w:val="1"/>
      <w:numFmt w:val="bullet"/>
      <w:lvlText w:val=""/>
      <w:lvlJc w:val="left"/>
      <w:pPr>
        <w:ind w:left="2880" w:hanging="360"/>
      </w:pPr>
      <w:rPr>
        <w:rFonts w:ascii="Symbol" w:hAnsi="Symbol" w:hint="default"/>
      </w:rPr>
    </w:lvl>
    <w:lvl w:ilvl="4" w:tplc="1B24991C">
      <w:start w:val="1"/>
      <w:numFmt w:val="bullet"/>
      <w:lvlText w:val="o"/>
      <w:lvlJc w:val="left"/>
      <w:pPr>
        <w:ind w:left="3600" w:hanging="360"/>
      </w:pPr>
      <w:rPr>
        <w:rFonts w:ascii="Courier New" w:hAnsi="Courier New" w:hint="default"/>
      </w:rPr>
    </w:lvl>
    <w:lvl w:ilvl="5" w:tplc="2ED2734C">
      <w:start w:val="1"/>
      <w:numFmt w:val="bullet"/>
      <w:lvlText w:val=""/>
      <w:lvlJc w:val="left"/>
      <w:pPr>
        <w:ind w:left="4320" w:hanging="360"/>
      </w:pPr>
      <w:rPr>
        <w:rFonts w:ascii="Wingdings" w:hAnsi="Wingdings" w:hint="default"/>
      </w:rPr>
    </w:lvl>
    <w:lvl w:ilvl="6" w:tplc="CB5AE600">
      <w:start w:val="1"/>
      <w:numFmt w:val="bullet"/>
      <w:lvlText w:val=""/>
      <w:lvlJc w:val="left"/>
      <w:pPr>
        <w:ind w:left="5040" w:hanging="360"/>
      </w:pPr>
      <w:rPr>
        <w:rFonts w:ascii="Symbol" w:hAnsi="Symbol" w:hint="default"/>
      </w:rPr>
    </w:lvl>
    <w:lvl w:ilvl="7" w:tplc="26E43D36">
      <w:start w:val="1"/>
      <w:numFmt w:val="bullet"/>
      <w:lvlText w:val="o"/>
      <w:lvlJc w:val="left"/>
      <w:pPr>
        <w:ind w:left="5760" w:hanging="360"/>
      </w:pPr>
      <w:rPr>
        <w:rFonts w:ascii="Courier New" w:hAnsi="Courier New" w:hint="default"/>
      </w:rPr>
    </w:lvl>
    <w:lvl w:ilvl="8" w:tplc="C00AB67A">
      <w:start w:val="1"/>
      <w:numFmt w:val="bullet"/>
      <w:lvlText w:val=""/>
      <w:lvlJc w:val="left"/>
      <w:pPr>
        <w:ind w:left="6480" w:hanging="360"/>
      </w:pPr>
      <w:rPr>
        <w:rFonts w:ascii="Wingdings" w:hAnsi="Wingdings" w:hint="default"/>
      </w:rPr>
    </w:lvl>
  </w:abstractNum>
  <w:abstractNum w:abstractNumId="4" w15:restartNumberingAfterBreak="0">
    <w:nsid w:val="72586D21"/>
    <w:multiLevelType w:val="hybridMultilevel"/>
    <w:tmpl w:val="A16AD874"/>
    <w:lvl w:ilvl="0" w:tplc="881C3408">
      <w:start w:val="1"/>
      <w:numFmt w:val="bullet"/>
      <w:lvlText w:val=""/>
      <w:lvlJc w:val="left"/>
      <w:pPr>
        <w:ind w:left="720" w:hanging="360"/>
      </w:pPr>
      <w:rPr>
        <w:rFonts w:ascii="Symbol" w:hAnsi="Symbol" w:hint="default"/>
      </w:rPr>
    </w:lvl>
    <w:lvl w:ilvl="1" w:tplc="9D6A73AE">
      <w:start w:val="1"/>
      <w:numFmt w:val="bullet"/>
      <w:lvlText w:val="o"/>
      <w:lvlJc w:val="left"/>
      <w:pPr>
        <w:ind w:left="1440" w:hanging="360"/>
      </w:pPr>
      <w:rPr>
        <w:rFonts w:ascii="Courier New" w:hAnsi="Courier New" w:hint="default"/>
      </w:rPr>
    </w:lvl>
    <w:lvl w:ilvl="2" w:tplc="5906A2DC">
      <w:start w:val="1"/>
      <w:numFmt w:val="bullet"/>
      <w:lvlText w:val=""/>
      <w:lvlJc w:val="left"/>
      <w:pPr>
        <w:ind w:left="2160" w:hanging="360"/>
      </w:pPr>
      <w:rPr>
        <w:rFonts w:ascii="Wingdings" w:hAnsi="Wingdings" w:hint="default"/>
      </w:rPr>
    </w:lvl>
    <w:lvl w:ilvl="3" w:tplc="7DB62286">
      <w:start w:val="1"/>
      <w:numFmt w:val="bullet"/>
      <w:lvlText w:val=""/>
      <w:lvlJc w:val="left"/>
      <w:pPr>
        <w:ind w:left="2880" w:hanging="360"/>
      </w:pPr>
      <w:rPr>
        <w:rFonts w:ascii="Symbol" w:hAnsi="Symbol" w:hint="default"/>
      </w:rPr>
    </w:lvl>
    <w:lvl w:ilvl="4" w:tplc="C8785A2C">
      <w:start w:val="1"/>
      <w:numFmt w:val="bullet"/>
      <w:lvlText w:val="o"/>
      <w:lvlJc w:val="left"/>
      <w:pPr>
        <w:ind w:left="3600" w:hanging="360"/>
      </w:pPr>
      <w:rPr>
        <w:rFonts w:ascii="Courier New" w:hAnsi="Courier New" w:hint="default"/>
      </w:rPr>
    </w:lvl>
    <w:lvl w:ilvl="5" w:tplc="B9B4A3AE">
      <w:start w:val="1"/>
      <w:numFmt w:val="bullet"/>
      <w:lvlText w:val=""/>
      <w:lvlJc w:val="left"/>
      <w:pPr>
        <w:ind w:left="4320" w:hanging="360"/>
      </w:pPr>
      <w:rPr>
        <w:rFonts w:ascii="Wingdings" w:hAnsi="Wingdings" w:hint="default"/>
      </w:rPr>
    </w:lvl>
    <w:lvl w:ilvl="6" w:tplc="D4C4EEAC">
      <w:start w:val="1"/>
      <w:numFmt w:val="bullet"/>
      <w:lvlText w:val=""/>
      <w:lvlJc w:val="left"/>
      <w:pPr>
        <w:ind w:left="5040" w:hanging="360"/>
      </w:pPr>
      <w:rPr>
        <w:rFonts w:ascii="Symbol" w:hAnsi="Symbol" w:hint="default"/>
      </w:rPr>
    </w:lvl>
    <w:lvl w:ilvl="7" w:tplc="EA1CB4EE">
      <w:start w:val="1"/>
      <w:numFmt w:val="bullet"/>
      <w:lvlText w:val="o"/>
      <w:lvlJc w:val="left"/>
      <w:pPr>
        <w:ind w:left="5760" w:hanging="360"/>
      </w:pPr>
      <w:rPr>
        <w:rFonts w:ascii="Courier New" w:hAnsi="Courier New" w:hint="default"/>
      </w:rPr>
    </w:lvl>
    <w:lvl w:ilvl="8" w:tplc="BBFADA7C">
      <w:start w:val="1"/>
      <w:numFmt w:val="bullet"/>
      <w:lvlText w:val=""/>
      <w:lvlJc w:val="left"/>
      <w:pPr>
        <w:ind w:left="6480" w:hanging="360"/>
      </w:pPr>
      <w:rPr>
        <w:rFonts w:ascii="Wingdings" w:hAnsi="Wingdings" w:hint="default"/>
      </w:rPr>
    </w:lvl>
  </w:abstractNum>
  <w:num w:numId="1" w16cid:durableId="2019044325">
    <w:abstractNumId w:val="1"/>
  </w:num>
  <w:num w:numId="2" w16cid:durableId="306476108">
    <w:abstractNumId w:val="2"/>
  </w:num>
  <w:num w:numId="3" w16cid:durableId="1990137473">
    <w:abstractNumId w:val="0"/>
  </w:num>
  <w:num w:numId="4" w16cid:durableId="341977230">
    <w:abstractNumId w:val="3"/>
  </w:num>
  <w:num w:numId="5" w16cid:durableId="691339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5EB1"/>
    <w:rsid w:val="000101C6"/>
    <w:rsid w:val="00010FB0"/>
    <w:rsid w:val="000331F8"/>
    <w:rsid w:val="000948BB"/>
    <w:rsid w:val="000973AD"/>
    <w:rsid w:val="000B3245"/>
    <w:rsid w:val="000C319B"/>
    <w:rsid w:val="000E2419"/>
    <w:rsid w:val="000E2AF2"/>
    <w:rsid w:val="0010510B"/>
    <w:rsid w:val="00107385"/>
    <w:rsid w:val="00107AF0"/>
    <w:rsid w:val="0018222E"/>
    <w:rsid w:val="001A2B84"/>
    <w:rsid w:val="001B6098"/>
    <w:rsid w:val="001C3937"/>
    <w:rsid w:val="001C7078"/>
    <w:rsid w:val="001E2D6D"/>
    <w:rsid w:val="001E636D"/>
    <w:rsid w:val="001E7416"/>
    <w:rsid w:val="001F3B18"/>
    <w:rsid w:val="001F541C"/>
    <w:rsid w:val="001F74DC"/>
    <w:rsid w:val="002059FB"/>
    <w:rsid w:val="00234627"/>
    <w:rsid w:val="002355AD"/>
    <w:rsid w:val="00240C66"/>
    <w:rsid w:val="00274ACA"/>
    <w:rsid w:val="002A342B"/>
    <w:rsid w:val="002A5A41"/>
    <w:rsid w:val="002A6D93"/>
    <w:rsid w:val="002B79D1"/>
    <w:rsid w:val="002C0FFE"/>
    <w:rsid w:val="002F475D"/>
    <w:rsid w:val="002F57F7"/>
    <w:rsid w:val="00301014"/>
    <w:rsid w:val="00302E3F"/>
    <w:rsid w:val="0031108A"/>
    <w:rsid w:val="0031379C"/>
    <w:rsid w:val="0032407D"/>
    <w:rsid w:val="003270C4"/>
    <w:rsid w:val="0033267F"/>
    <w:rsid w:val="003334E9"/>
    <w:rsid w:val="00335EBA"/>
    <w:rsid w:val="00344FDB"/>
    <w:rsid w:val="003512DE"/>
    <w:rsid w:val="00360C43"/>
    <w:rsid w:val="003706AB"/>
    <w:rsid w:val="00374C99"/>
    <w:rsid w:val="00374FAA"/>
    <w:rsid w:val="00380AD7"/>
    <w:rsid w:val="003D2D25"/>
    <w:rsid w:val="003D759B"/>
    <w:rsid w:val="003E20AE"/>
    <w:rsid w:val="003F4382"/>
    <w:rsid w:val="0040109E"/>
    <w:rsid w:val="0040169E"/>
    <w:rsid w:val="00404BAE"/>
    <w:rsid w:val="00425858"/>
    <w:rsid w:val="00436167"/>
    <w:rsid w:val="00441D72"/>
    <w:rsid w:val="00460838"/>
    <w:rsid w:val="004835B4"/>
    <w:rsid w:val="004B2294"/>
    <w:rsid w:val="004B312C"/>
    <w:rsid w:val="004C20BE"/>
    <w:rsid w:val="004C49A1"/>
    <w:rsid w:val="004D16D2"/>
    <w:rsid w:val="004D678D"/>
    <w:rsid w:val="00500925"/>
    <w:rsid w:val="005253A0"/>
    <w:rsid w:val="00564D50"/>
    <w:rsid w:val="00566D74"/>
    <w:rsid w:val="00582C6F"/>
    <w:rsid w:val="00585718"/>
    <w:rsid w:val="00595A46"/>
    <w:rsid w:val="00596B7C"/>
    <w:rsid w:val="005B2ACF"/>
    <w:rsid w:val="005C2B63"/>
    <w:rsid w:val="005E7242"/>
    <w:rsid w:val="005E7EDF"/>
    <w:rsid w:val="00605D7F"/>
    <w:rsid w:val="00632833"/>
    <w:rsid w:val="006365A7"/>
    <w:rsid w:val="00645605"/>
    <w:rsid w:val="00652519"/>
    <w:rsid w:val="0066620C"/>
    <w:rsid w:val="00673023"/>
    <w:rsid w:val="006814EC"/>
    <w:rsid w:val="00685CD4"/>
    <w:rsid w:val="00691DE9"/>
    <w:rsid w:val="006A0013"/>
    <w:rsid w:val="006D0F7E"/>
    <w:rsid w:val="006F45B0"/>
    <w:rsid w:val="00727B7A"/>
    <w:rsid w:val="0073730A"/>
    <w:rsid w:val="007559E8"/>
    <w:rsid w:val="00755AF3"/>
    <w:rsid w:val="00760C5C"/>
    <w:rsid w:val="0076184D"/>
    <w:rsid w:val="0078032A"/>
    <w:rsid w:val="00782476"/>
    <w:rsid w:val="00792925"/>
    <w:rsid w:val="007A11C0"/>
    <w:rsid w:val="007A4F8E"/>
    <w:rsid w:val="007C0005"/>
    <w:rsid w:val="007D05DA"/>
    <w:rsid w:val="007D5913"/>
    <w:rsid w:val="007E0B37"/>
    <w:rsid w:val="007F41C6"/>
    <w:rsid w:val="00800401"/>
    <w:rsid w:val="00811B07"/>
    <w:rsid w:val="008143C9"/>
    <w:rsid w:val="0081652A"/>
    <w:rsid w:val="00817118"/>
    <w:rsid w:val="008475CD"/>
    <w:rsid w:val="008571EA"/>
    <w:rsid w:val="00863799"/>
    <w:rsid w:val="0089197A"/>
    <w:rsid w:val="008935F9"/>
    <w:rsid w:val="008D792E"/>
    <w:rsid w:val="008E11DE"/>
    <w:rsid w:val="008E430C"/>
    <w:rsid w:val="009143A2"/>
    <w:rsid w:val="00917AC4"/>
    <w:rsid w:val="00923447"/>
    <w:rsid w:val="0093711C"/>
    <w:rsid w:val="00981F3A"/>
    <w:rsid w:val="009C05C7"/>
    <w:rsid w:val="009C173C"/>
    <w:rsid w:val="009C566A"/>
    <w:rsid w:val="009C7C88"/>
    <w:rsid w:val="009D44D2"/>
    <w:rsid w:val="009E0FD4"/>
    <w:rsid w:val="00A02084"/>
    <w:rsid w:val="00A061C5"/>
    <w:rsid w:val="00A31726"/>
    <w:rsid w:val="00A31B72"/>
    <w:rsid w:val="00A56925"/>
    <w:rsid w:val="00A717E1"/>
    <w:rsid w:val="00A74A37"/>
    <w:rsid w:val="00A91BFD"/>
    <w:rsid w:val="00A959AC"/>
    <w:rsid w:val="00AB23EC"/>
    <w:rsid w:val="00AC197E"/>
    <w:rsid w:val="00AD3170"/>
    <w:rsid w:val="00AD333C"/>
    <w:rsid w:val="00B10D8F"/>
    <w:rsid w:val="00B25EAA"/>
    <w:rsid w:val="00B3051E"/>
    <w:rsid w:val="00B502C0"/>
    <w:rsid w:val="00B571EF"/>
    <w:rsid w:val="00B85680"/>
    <w:rsid w:val="00B9179F"/>
    <w:rsid w:val="00BA1749"/>
    <w:rsid w:val="00BA2090"/>
    <w:rsid w:val="00BA25F7"/>
    <w:rsid w:val="00BA5147"/>
    <w:rsid w:val="00BA5218"/>
    <w:rsid w:val="00BA5840"/>
    <w:rsid w:val="00BC418E"/>
    <w:rsid w:val="00BD3CED"/>
    <w:rsid w:val="00BF10E1"/>
    <w:rsid w:val="00BF242A"/>
    <w:rsid w:val="00C00E9A"/>
    <w:rsid w:val="00C26049"/>
    <w:rsid w:val="00C27DAA"/>
    <w:rsid w:val="00C77A1B"/>
    <w:rsid w:val="00CA4213"/>
    <w:rsid w:val="00CA593B"/>
    <w:rsid w:val="00CB7191"/>
    <w:rsid w:val="00CC7E4E"/>
    <w:rsid w:val="00CD3987"/>
    <w:rsid w:val="00CE37F9"/>
    <w:rsid w:val="00CE5786"/>
    <w:rsid w:val="00CF30EC"/>
    <w:rsid w:val="00CF3E03"/>
    <w:rsid w:val="00CF77EF"/>
    <w:rsid w:val="00D02164"/>
    <w:rsid w:val="00D22513"/>
    <w:rsid w:val="00D37670"/>
    <w:rsid w:val="00D37DEA"/>
    <w:rsid w:val="00D819BE"/>
    <w:rsid w:val="00D97F5B"/>
    <w:rsid w:val="00DA5D55"/>
    <w:rsid w:val="00DE753A"/>
    <w:rsid w:val="00DF04FF"/>
    <w:rsid w:val="00E138BA"/>
    <w:rsid w:val="00E40AC0"/>
    <w:rsid w:val="00E61FA6"/>
    <w:rsid w:val="00E6646C"/>
    <w:rsid w:val="00E90704"/>
    <w:rsid w:val="00EA2220"/>
    <w:rsid w:val="00EA3863"/>
    <w:rsid w:val="00EB1839"/>
    <w:rsid w:val="00EB32FD"/>
    <w:rsid w:val="00EB3570"/>
    <w:rsid w:val="00EB64BF"/>
    <w:rsid w:val="00EC16DE"/>
    <w:rsid w:val="00EC1EED"/>
    <w:rsid w:val="00EC6933"/>
    <w:rsid w:val="00EC6A03"/>
    <w:rsid w:val="00EE2D4D"/>
    <w:rsid w:val="00EF76C5"/>
    <w:rsid w:val="00F06BED"/>
    <w:rsid w:val="00F26694"/>
    <w:rsid w:val="00F26BB9"/>
    <w:rsid w:val="00F33514"/>
    <w:rsid w:val="00F537C1"/>
    <w:rsid w:val="00F8425A"/>
    <w:rsid w:val="00F93092"/>
    <w:rsid w:val="00FB350E"/>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paragraph">
    <w:name w:val="paragraph"/>
    <w:basedOn w:val="Normal"/>
    <w:rsid w:val="001A2B84"/>
    <w:pPr>
      <w:spacing w:before="100" w:beforeAutospacing="1" w:after="100" w:afterAutospacing="1" w:line="240" w:lineRule="auto"/>
    </w:pPr>
    <w:rPr>
      <w:rFonts w:eastAsia="Times New Roman"/>
    </w:rPr>
  </w:style>
  <w:style w:type="paragraph" w:styleId="Revision">
    <w:name w:val="Revision"/>
    <w:hidden/>
    <w:uiPriority w:val="99"/>
    <w:semiHidden/>
    <w:rsid w:val="004C49A1"/>
  </w:style>
  <w:style w:type="character" w:styleId="Hyperlink">
    <w:name w:val="Hyperlink"/>
    <w:basedOn w:val="DefaultParagraphFont"/>
    <w:uiPriority w:val="99"/>
    <w:unhideWhenUsed/>
    <w:rsid w:val="001F3B18"/>
    <w:rPr>
      <w:color w:val="0563C1" w:themeColor="hyperlink"/>
      <w:u w:val="single"/>
    </w:rPr>
  </w:style>
  <w:style w:type="character" w:styleId="UnresolvedMention">
    <w:name w:val="Unresolved Mention"/>
    <w:basedOn w:val="DefaultParagraphFont"/>
    <w:uiPriority w:val="99"/>
    <w:semiHidden/>
    <w:unhideWhenUsed/>
    <w:rsid w:val="001F3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2025-08-28T09:48:00Z</dcterms:created>
  <dcterms:modified xsi:type="dcterms:W3CDTF">2025-08-28T11:43:00Z</dcterms:modified>
</cp:coreProperties>
</file>