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3DE10923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1EE370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AC22E3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67299B7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57FD6C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45E525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18A0EE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286B77D6" w14:textId="0D96CC6C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E251F">
              <w:rPr>
                <w:rFonts w:ascii="Times New Roman" w:eastAsia="Times New Roman" w:hAnsi="Times New Roman"/>
              </w:rPr>
              <w:t>4</w:t>
            </w:r>
            <w:r w:rsidR="00BC4BA8">
              <w:rPr>
                <w:rFonts w:ascii="Times New Roman" w:eastAsia="Times New Roman" w:hAnsi="Times New Roman"/>
              </w:rPr>
              <w:t>-</w:t>
            </w:r>
            <w:r w:rsidR="007E251F">
              <w:rPr>
                <w:rFonts w:ascii="Times New Roman" w:eastAsia="Times New Roman" w:hAnsi="Times New Roman"/>
              </w:rPr>
              <w:t>09</w:t>
            </w:r>
          </w:p>
        </w:tc>
      </w:tr>
      <w:tr w:rsidR="00596B7C" w:rsidRPr="0031379C" w14:paraId="2382ADF6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D28522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0EE3860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99932F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5456D66" w14:textId="006D330F" w:rsidR="00596B7C" w:rsidRPr="00596B7C" w:rsidRDefault="00BC4BA8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November </w:t>
            </w:r>
            <w:r w:rsidR="007E251F"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t>,</w:t>
            </w:r>
            <w:r w:rsidR="00A959AC">
              <w:rPr>
                <w:rFonts w:ascii="Times New Roman" w:eastAsia="Times New Roman" w:hAnsi="Times New Roman"/>
              </w:rPr>
              <w:t xml:space="preserve"> 202</w:t>
            </w:r>
            <w:r w:rsidR="00B536F2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75869EA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5E43503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ED2895B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4DEC5D0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FB9776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926D4E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19E92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6BED10EA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0AEE4F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5CCAE" w14:textId="5EEA0EB2" w:rsidR="003270C4" w:rsidRDefault="003270C4" w:rsidP="007A7364">
      <w:pPr>
        <w:spacing w:after="0" w:line="240" w:lineRule="auto"/>
        <w:ind w:left="1440" w:hanging="1440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50418597"/>
      <w:r w:rsidR="004E0E44" w:rsidRPr="00EB2B19">
        <w:rPr>
          <w:rFonts w:ascii="Times New Roman" w:hAnsi="Times New Roman"/>
          <w:bCs/>
          <w:sz w:val="24"/>
          <w:szCs w:val="24"/>
        </w:rPr>
        <w:t>Official Launch of the</w:t>
      </w:r>
      <w:r w:rsidR="00A959AC" w:rsidRPr="00EB2B19">
        <w:rPr>
          <w:rFonts w:ascii="Times New Roman" w:hAnsi="Times New Roman"/>
          <w:bCs/>
          <w:sz w:val="24"/>
          <w:szCs w:val="24"/>
        </w:rPr>
        <w:t xml:space="preserve"> </w:t>
      </w:r>
      <w:r w:rsidR="007A7364">
        <w:rPr>
          <w:rFonts w:ascii="Times New Roman" w:hAnsi="Times New Roman"/>
          <w:bCs/>
          <w:sz w:val="24"/>
          <w:szCs w:val="24"/>
        </w:rPr>
        <w:t>Registered Apprenticeship Academy</w:t>
      </w:r>
      <w:r w:rsidR="00334ED0">
        <w:rPr>
          <w:rFonts w:ascii="Times New Roman" w:hAnsi="Times New Roman"/>
          <w:bCs/>
          <w:sz w:val="24"/>
          <w:szCs w:val="24"/>
        </w:rPr>
        <w:t xml:space="preserve"> (R</w:t>
      </w:r>
      <w:r w:rsidR="004E0E44">
        <w:rPr>
          <w:rFonts w:ascii="Times New Roman" w:hAnsi="Times New Roman"/>
          <w:bCs/>
          <w:sz w:val="24"/>
          <w:szCs w:val="24"/>
        </w:rPr>
        <w:t>A</w:t>
      </w:r>
      <w:r w:rsidR="00334ED0">
        <w:rPr>
          <w:rFonts w:ascii="Times New Roman" w:hAnsi="Times New Roman"/>
          <w:bCs/>
          <w:sz w:val="24"/>
          <w:szCs w:val="24"/>
        </w:rPr>
        <w:t>A)</w:t>
      </w:r>
      <w:r w:rsidR="007A7364">
        <w:rPr>
          <w:rFonts w:ascii="Times New Roman" w:hAnsi="Times New Roman"/>
          <w:bCs/>
          <w:sz w:val="24"/>
          <w:szCs w:val="24"/>
        </w:rPr>
        <w:t xml:space="preserve"> </w:t>
      </w:r>
      <w:r w:rsidR="00D758E9">
        <w:rPr>
          <w:rFonts w:ascii="Times New Roman" w:hAnsi="Times New Roman"/>
          <w:bCs/>
          <w:sz w:val="24"/>
          <w:szCs w:val="24"/>
        </w:rPr>
        <w:t xml:space="preserve">Website </w:t>
      </w:r>
      <w:bookmarkEnd w:id="0"/>
    </w:p>
    <w:p w14:paraId="7395D7B8" w14:textId="77777777" w:rsidR="007A7364" w:rsidRDefault="007A7364" w:rsidP="007A73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2DE512A7" w14:textId="54B90839" w:rsidR="003270C4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8E9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D758E9">
        <w:rPr>
          <w:rFonts w:ascii="Times New Roman" w:hAnsi="Times New Roman"/>
          <w:b/>
          <w:sz w:val="24"/>
          <w:szCs w:val="24"/>
        </w:rPr>
        <w:t>.</w:t>
      </w:r>
      <w:r w:rsidRPr="00D758E9">
        <w:rPr>
          <w:rFonts w:ascii="Times New Roman" w:hAnsi="Times New Roman"/>
          <w:sz w:val="24"/>
          <w:szCs w:val="24"/>
        </w:rPr>
        <w:t xml:space="preserve"> </w:t>
      </w:r>
      <w:r w:rsidR="003334E9" w:rsidRPr="00D758E9">
        <w:rPr>
          <w:rFonts w:ascii="Times New Roman" w:hAnsi="Times New Roman"/>
          <w:sz w:val="24"/>
          <w:szCs w:val="24"/>
        </w:rPr>
        <w:t>To</w:t>
      </w:r>
      <w:r w:rsidR="00432F33">
        <w:rPr>
          <w:rFonts w:ascii="Times New Roman" w:hAnsi="Times New Roman"/>
          <w:sz w:val="24"/>
          <w:szCs w:val="24"/>
        </w:rPr>
        <w:t xml:space="preserve"> </w:t>
      </w:r>
      <w:r w:rsidR="003334E9" w:rsidRPr="00D758E9">
        <w:rPr>
          <w:rFonts w:ascii="Times New Roman" w:hAnsi="Times New Roman"/>
          <w:sz w:val="24"/>
          <w:szCs w:val="24"/>
        </w:rPr>
        <w:t>inform</w:t>
      </w:r>
      <w:r w:rsidR="00432F33">
        <w:rPr>
          <w:rFonts w:ascii="Times New Roman" w:hAnsi="Times New Roman"/>
          <w:sz w:val="24"/>
          <w:szCs w:val="24"/>
        </w:rPr>
        <w:t xml:space="preserve"> OA Staff</w:t>
      </w:r>
      <w:r w:rsidR="003334E9" w:rsidRPr="00D758E9">
        <w:rPr>
          <w:rFonts w:ascii="Times New Roman" w:hAnsi="Times New Roman"/>
          <w:sz w:val="24"/>
          <w:szCs w:val="24"/>
        </w:rPr>
        <w:t xml:space="preserve">, State Apprenticeship Agencies (SAA), Registered Apprenticeship </w:t>
      </w:r>
      <w:r w:rsidR="00916F31">
        <w:rPr>
          <w:rFonts w:ascii="Times New Roman" w:hAnsi="Times New Roman"/>
          <w:sz w:val="24"/>
          <w:szCs w:val="24"/>
        </w:rPr>
        <w:t xml:space="preserve">(RA) </w:t>
      </w:r>
      <w:r w:rsidR="003334E9" w:rsidRPr="00D758E9">
        <w:rPr>
          <w:rFonts w:ascii="Times New Roman" w:hAnsi="Times New Roman"/>
          <w:sz w:val="24"/>
          <w:szCs w:val="24"/>
        </w:rPr>
        <w:t xml:space="preserve">program sponsors and other Registered Apprenticeship partners of the </w:t>
      </w:r>
      <w:r w:rsidR="00D758E9" w:rsidRPr="00D758E9">
        <w:rPr>
          <w:rFonts w:ascii="Times New Roman" w:hAnsi="Times New Roman"/>
          <w:sz w:val="24"/>
          <w:szCs w:val="24"/>
        </w:rPr>
        <w:t xml:space="preserve">Official Launch of the Registered Apprenticeship Academy Website. </w:t>
      </w:r>
    </w:p>
    <w:p w14:paraId="63A5245F" w14:textId="77777777" w:rsidR="00D758E9" w:rsidRPr="00D758E9" w:rsidRDefault="00D758E9" w:rsidP="00D758E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8094DF6" w14:textId="7AA8DA55" w:rsidR="003334E9" w:rsidRPr="003334E9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</w:t>
      </w:r>
      <w:r w:rsidR="00334ED0">
        <w:rPr>
          <w:rFonts w:ascii="Times New Roman" w:hAnsi="Times New Roman"/>
          <w:bCs/>
          <w:sz w:val="24"/>
          <w:szCs w:val="24"/>
        </w:rPr>
        <w:t xml:space="preserve">intended for </w:t>
      </w:r>
      <w:r w:rsidR="00334ED0" w:rsidRPr="003334E9">
        <w:rPr>
          <w:rFonts w:ascii="Times New Roman" w:hAnsi="Times New Roman"/>
          <w:bCs/>
          <w:sz w:val="24"/>
          <w:szCs w:val="24"/>
        </w:rPr>
        <w:t>OA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staff for informational purposes only.  </w:t>
      </w:r>
      <w:r w:rsidR="00757453" w:rsidRPr="00757453">
        <w:rPr>
          <w:rFonts w:ascii="Times New Roman" w:hAnsi="Times New Roman"/>
          <w:bCs/>
          <w:sz w:val="24"/>
          <w:szCs w:val="24"/>
        </w:rPr>
        <w:t>The OA National Office</w:t>
      </w:r>
      <w:r w:rsidR="00334ED0">
        <w:rPr>
          <w:rFonts w:ascii="Times New Roman" w:hAnsi="Times New Roman"/>
          <w:bCs/>
          <w:sz w:val="24"/>
          <w:szCs w:val="24"/>
        </w:rPr>
        <w:t xml:space="preserve">, Division of Standard and Quality </w:t>
      </w:r>
      <w:r w:rsidR="00334ED0" w:rsidRPr="00757453">
        <w:rPr>
          <w:rFonts w:ascii="Times New Roman" w:hAnsi="Times New Roman"/>
          <w:bCs/>
          <w:sz w:val="24"/>
          <w:szCs w:val="24"/>
        </w:rPr>
        <w:t>will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be responsible for maintenance and technical assistance regarding</w:t>
      </w:r>
      <w:r w:rsidR="00916F31">
        <w:rPr>
          <w:rFonts w:ascii="Times New Roman" w:hAnsi="Times New Roman"/>
          <w:bCs/>
          <w:sz w:val="24"/>
          <w:szCs w:val="24"/>
        </w:rPr>
        <w:t xml:space="preserve"> the RAA</w:t>
      </w:r>
      <w:r w:rsidR="003C2310">
        <w:rPr>
          <w:rFonts w:ascii="Times New Roman" w:hAnsi="Times New Roman"/>
          <w:bCs/>
          <w:sz w:val="24"/>
          <w:szCs w:val="24"/>
        </w:rPr>
        <w:t>.</w:t>
      </w:r>
    </w:p>
    <w:p w14:paraId="2800A02C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B0D8E9A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55FC1FC4" w14:textId="4A404A4D" w:rsidR="00784691" w:rsidRDefault="00335EBA" w:rsidP="00784691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784691">
        <w:rPr>
          <w:rFonts w:ascii="Times New Roman" w:hAnsi="Times New Roman"/>
          <w:sz w:val="24"/>
          <w:szCs w:val="24"/>
        </w:rPr>
        <w:t xml:space="preserve">Summary </w:t>
      </w:r>
      <w:r w:rsidR="00916F31" w:rsidRPr="00784691">
        <w:rPr>
          <w:rFonts w:ascii="Times New Roman" w:hAnsi="Times New Roman"/>
          <w:sz w:val="24"/>
          <w:szCs w:val="24"/>
        </w:rPr>
        <w:t xml:space="preserve">– </w:t>
      </w:r>
      <w:r w:rsidR="00916F31" w:rsidRPr="00017220">
        <w:rPr>
          <w:rFonts w:ascii="Times New Roman" w:hAnsi="Times New Roman"/>
          <w:sz w:val="24"/>
          <w:szCs w:val="24"/>
        </w:rPr>
        <w:t>On</w:t>
      </w:r>
      <w:r w:rsidR="00784691" w:rsidRPr="00017220">
        <w:rPr>
          <w:rFonts w:ascii="Times New Roman" w:hAnsi="Times New Roman"/>
          <w:sz w:val="24"/>
          <w:szCs w:val="24"/>
        </w:rPr>
        <w:t xml:space="preserve"> Monday, November 13</w:t>
      </w:r>
      <w:r w:rsidR="00784691" w:rsidRPr="00017220">
        <w:rPr>
          <w:rFonts w:ascii="Times New Roman" w:hAnsi="Times New Roman"/>
          <w:sz w:val="24"/>
          <w:szCs w:val="24"/>
          <w:vertAlign w:val="superscript"/>
        </w:rPr>
        <w:t>th</w:t>
      </w:r>
      <w:r w:rsidR="00784691" w:rsidRPr="00017220">
        <w:rPr>
          <w:rFonts w:ascii="Times New Roman" w:hAnsi="Times New Roman"/>
          <w:sz w:val="24"/>
          <w:szCs w:val="24"/>
        </w:rPr>
        <w:t>, 2023, in commemoration of National Apprenticeship Week, the Office of Apprenticeship will announce the Official Launch of the RAA.  The RAA is an interactive learning hub designed to inform</w:t>
      </w:r>
      <w:r w:rsidR="00784691">
        <w:rPr>
          <w:rFonts w:ascii="Times New Roman" w:hAnsi="Times New Roman"/>
          <w:sz w:val="24"/>
          <w:szCs w:val="24"/>
        </w:rPr>
        <w:t xml:space="preserve">, </w:t>
      </w:r>
      <w:r w:rsidR="00EB2B19" w:rsidRPr="00017220">
        <w:rPr>
          <w:rFonts w:ascii="Times New Roman" w:hAnsi="Times New Roman"/>
          <w:sz w:val="24"/>
          <w:szCs w:val="24"/>
        </w:rPr>
        <w:t>educate,</w:t>
      </w:r>
      <w:r w:rsidR="00784691" w:rsidRPr="00017220">
        <w:rPr>
          <w:rFonts w:ascii="Times New Roman" w:hAnsi="Times New Roman"/>
          <w:sz w:val="24"/>
          <w:szCs w:val="24"/>
        </w:rPr>
        <w:t xml:space="preserve"> and assist Registered Apprenticeship Stakeholders succeed in their respective roles by providing vital learning </w:t>
      </w:r>
      <w:r w:rsidR="00784691">
        <w:rPr>
          <w:rFonts w:ascii="Times New Roman" w:hAnsi="Times New Roman"/>
          <w:sz w:val="24"/>
          <w:szCs w:val="24"/>
        </w:rPr>
        <w:t>pathways</w:t>
      </w:r>
      <w:r w:rsidR="00784691" w:rsidRPr="00017220">
        <w:rPr>
          <w:rFonts w:ascii="Times New Roman" w:hAnsi="Times New Roman"/>
          <w:sz w:val="24"/>
          <w:szCs w:val="24"/>
        </w:rPr>
        <w:t xml:space="preserve"> that are accessible, impactful, and relevant</w:t>
      </w:r>
      <w:r w:rsidR="00784691">
        <w:rPr>
          <w:rFonts w:ascii="Times New Roman" w:hAnsi="Times New Roman"/>
          <w:sz w:val="24"/>
          <w:szCs w:val="24"/>
        </w:rPr>
        <w:t xml:space="preserve">. </w:t>
      </w:r>
      <w:r w:rsidR="00784691" w:rsidRPr="00017220">
        <w:rPr>
          <w:rFonts w:ascii="Times New Roman" w:hAnsi="Times New Roman"/>
          <w:sz w:val="24"/>
          <w:szCs w:val="24"/>
        </w:rPr>
        <w:t xml:space="preserve">Registered Apprenticeship catalogs </w:t>
      </w:r>
      <w:r w:rsidR="00784691">
        <w:rPr>
          <w:rFonts w:ascii="Times New Roman" w:hAnsi="Times New Roman"/>
          <w:sz w:val="24"/>
          <w:szCs w:val="24"/>
        </w:rPr>
        <w:t xml:space="preserve">have been designed to enhance stakeholders’ knowledge and understanding by </w:t>
      </w:r>
      <w:r w:rsidR="00784691" w:rsidRPr="00017220">
        <w:rPr>
          <w:rFonts w:ascii="Times New Roman" w:hAnsi="Times New Roman"/>
          <w:sz w:val="24"/>
          <w:szCs w:val="24"/>
        </w:rPr>
        <w:t xml:space="preserve">catering </w:t>
      </w:r>
      <w:r w:rsidR="00784691">
        <w:rPr>
          <w:rFonts w:ascii="Times New Roman" w:hAnsi="Times New Roman"/>
          <w:sz w:val="24"/>
          <w:szCs w:val="24"/>
        </w:rPr>
        <w:t xml:space="preserve">specifically </w:t>
      </w:r>
      <w:r w:rsidR="00784691" w:rsidRPr="00017220">
        <w:rPr>
          <w:rFonts w:ascii="Times New Roman" w:hAnsi="Times New Roman"/>
          <w:sz w:val="24"/>
          <w:szCs w:val="24"/>
        </w:rPr>
        <w:t xml:space="preserve">to </w:t>
      </w:r>
      <w:r w:rsidR="00784691">
        <w:rPr>
          <w:rFonts w:ascii="Times New Roman" w:hAnsi="Times New Roman"/>
          <w:sz w:val="24"/>
          <w:szCs w:val="24"/>
        </w:rPr>
        <w:t>their</w:t>
      </w:r>
      <w:r w:rsidR="00784691" w:rsidRPr="00017220">
        <w:rPr>
          <w:rFonts w:ascii="Times New Roman" w:hAnsi="Times New Roman"/>
          <w:sz w:val="24"/>
          <w:szCs w:val="24"/>
        </w:rPr>
        <w:t xml:space="preserve"> </w:t>
      </w:r>
      <w:r w:rsidR="00784691">
        <w:rPr>
          <w:rFonts w:ascii="Times New Roman" w:hAnsi="Times New Roman"/>
          <w:sz w:val="24"/>
          <w:szCs w:val="24"/>
        </w:rPr>
        <w:t>individual needs.  These catalogs are developed for</w:t>
      </w:r>
      <w:r w:rsidR="00784691" w:rsidRPr="00017220">
        <w:rPr>
          <w:rFonts w:ascii="Times New Roman" w:hAnsi="Times New Roman"/>
          <w:sz w:val="24"/>
          <w:szCs w:val="24"/>
        </w:rPr>
        <w:t xml:space="preserve"> the following</w:t>
      </w:r>
      <w:r w:rsidR="00784691">
        <w:rPr>
          <w:rFonts w:ascii="Times New Roman" w:hAnsi="Times New Roman"/>
          <w:sz w:val="24"/>
          <w:szCs w:val="24"/>
        </w:rPr>
        <w:t xml:space="preserve"> Stakeholder groups</w:t>
      </w:r>
      <w:r w:rsidR="00784691" w:rsidRPr="00017220">
        <w:rPr>
          <w:rFonts w:ascii="Times New Roman" w:hAnsi="Times New Roman"/>
          <w:sz w:val="24"/>
          <w:szCs w:val="24"/>
        </w:rPr>
        <w:t>:  RA Program Sponsors</w:t>
      </w:r>
      <w:r w:rsidR="00784691">
        <w:rPr>
          <w:rFonts w:ascii="Times New Roman" w:hAnsi="Times New Roman"/>
          <w:sz w:val="24"/>
          <w:szCs w:val="24"/>
        </w:rPr>
        <w:t>;</w:t>
      </w:r>
      <w:r w:rsidR="00784691" w:rsidRPr="00017220">
        <w:rPr>
          <w:rFonts w:ascii="Times New Roman" w:hAnsi="Times New Roman"/>
          <w:sz w:val="24"/>
          <w:szCs w:val="24"/>
        </w:rPr>
        <w:t xml:space="preserve"> Registered Apprentices</w:t>
      </w:r>
      <w:r w:rsidR="00784691">
        <w:rPr>
          <w:rFonts w:ascii="Times New Roman" w:hAnsi="Times New Roman"/>
          <w:sz w:val="24"/>
          <w:szCs w:val="24"/>
        </w:rPr>
        <w:t>;</w:t>
      </w:r>
      <w:r w:rsidR="00784691" w:rsidRPr="00017220">
        <w:rPr>
          <w:rFonts w:ascii="Times New Roman" w:hAnsi="Times New Roman"/>
          <w:sz w:val="24"/>
          <w:szCs w:val="24"/>
        </w:rPr>
        <w:t xml:space="preserve"> DOL Funded Partners</w:t>
      </w:r>
      <w:r w:rsidR="00784691">
        <w:rPr>
          <w:rFonts w:ascii="Times New Roman" w:hAnsi="Times New Roman"/>
          <w:sz w:val="24"/>
          <w:szCs w:val="24"/>
        </w:rPr>
        <w:t>;</w:t>
      </w:r>
      <w:r w:rsidR="00784691" w:rsidRPr="00017220">
        <w:rPr>
          <w:rFonts w:ascii="Times New Roman" w:hAnsi="Times New Roman"/>
          <w:sz w:val="24"/>
          <w:szCs w:val="24"/>
        </w:rPr>
        <w:t xml:space="preserve"> Federal partners</w:t>
      </w:r>
      <w:r w:rsidR="00784691">
        <w:rPr>
          <w:rFonts w:ascii="Times New Roman" w:hAnsi="Times New Roman"/>
          <w:sz w:val="24"/>
          <w:szCs w:val="24"/>
        </w:rPr>
        <w:t>;</w:t>
      </w:r>
      <w:r w:rsidR="00784691" w:rsidRPr="00017220">
        <w:rPr>
          <w:rFonts w:ascii="Times New Roman" w:hAnsi="Times New Roman"/>
          <w:sz w:val="24"/>
          <w:szCs w:val="24"/>
        </w:rPr>
        <w:t xml:space="preserve"> and State Apprenticeship Agency (SAA) and Office of Apprenticeship (OA) staff</w:t>
      </w:r>
      <w:r w:rsidR="00784691">
        <w:rPr>
          <w:rFonts w:ascii="Times New Roman" w:hAnsi="Times New Roman"/>
          <w:sz w:val="24"/>
          <w:szCs w:val="24"/>
        </w:rPr>
        <w:t>.</w:t>
      </w:r>
    </w:p>
    <w:p w14:paraId="4F8076E3" w14:textId="77777777" w:rsidR="00784691" w:rsidRDefault="00784691" w:rsidP="00784691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14:paraId="3E4EFF0E" w14:textId="7BC4FDFB" w:rsidR="00916F31" w:rsidRPr="00916F31" w:rsidRDefault="00335EBA" w:rsidP="00916F31">
      <w:pPr>
        <w:pStyle w:val="ListParagraph"/>
        <w:numPr>
          <w:ilvl w:val="1"/>
          <w:numId w:val="1"/>
        </w:numPr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6F31">
        <w:rPr>
          <w:rFonts w:ascii="Times New Roman" w:hAnsi="Times New Roman"/>
          <w:sz w:val="24"/>
          <w:szCs w:val="24"/>
        </w:rPr>
        <w:t xml:space="preserve">Background – </w:t>
      </w:r>
      <w:r w:rsidR="00916F31" w:rsidRPr="00916F31">
        <w:rPr>
          <w:rStyle w:val="normaltextrun"/>
          <w:rFonts w:ascii="Times New Roman" w:hAnsi="Times New Roman"/>
          <w:color w:val="000000"/>
          <w:sz w:val="24"/>
          <w:szCs w:val="24"/>
        </w:rPr>
        <w:t>OA Leadership approved the concept of the Registered Apprenticeship Academy in 2021.  A phased approach to implementation of the RAA has been an ongoing, multi-year effort.</w:t>
      </w:r>
      <w:r w:rsidR="00916F31" w:rsidRPr="00916F31">
        <w:rPr>
          <w:rFonts w:cs="Calibri"/>
          <w:color w:val="000000"/>
          <w:bdr w:val="none" w:sz="0" w:space="0" w:color="auto" w:frame="1"/>
        </w:rPr>
        <w:t xml:space="preserve">  </w:t>
      </w:r>
      <w:r w:rsidR="00916F31" w:rsidRPr="00916F31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Under the direction of the newly developed Division of Standards and Quality (DSQ), the Quality Compliance (QC) unit was assigned the overall development of the RAA.  In June of 2023, a </w:t>
      </w:r>
      <w:r w:rsidR="00916F31" w:rsidRPr="00916F31">
        <w:rPr>
          <w:rFonts w:ascii="Times New Roman" w:hAnsi="Times New Roman"/>
          <w:sz w:val="24"/>
          <w:szCs w:val="24"/>
        </w:rPr>
        <w:t>soft launch of the RAA was implemented, delivering self-paced, ease of access, asynchronous approaches via microlearning modules to targeted RA Stakeholders.</w:t>
      </w:r>
    </w:p>
    <w:p w14:paraId="0EC495C1" w14:textId="28298762" w:rsidR="005355FB" w:rsidRPr="00916F31" w:rsidRDefault="005355FB" w:rsidP="00916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A4739" w14:textId="68BEC352" w:rsidR="00596B7C" w:rsidRDefault="00335EBA" w:rsidP="00431C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4C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214C4">
        <w:rPr>
          <w:rFonts w:ascii="Times New Roman" w:hAnsi="Times New Roman"/>
          <w:b/>
          <w:sz w:val="24"/>
          <w:szCs w:val="24"/>
        </w:rPr>
        <w:t>.</w:t>
      </w:r>
      <w:r w:rsidR="00596B7C" w:rsidRPr="007214C4">
        <w:rPr>
          <w:rFonts w:ascii="Times New Roman" w:hAnsi="Times New Roman"/>
          <w:sz w:val="24"/>
          <w:szCs w:val="24"/>
        </w:rPr>
        <w:t xml:space="preserve"> </w:t>
      </w:r>
      <w:bookmarkStart w:id="1" w:name="_Hlk150418613"/>
      <w:r w:rsidR="007214C4" w:rsidRPr="007214C4">
        <w:rPr>
          <w:rFonts w:ascii="Times New Roman" w:hAnsi="Times New Roman"/>
          <w:sz w:val="24"/>
          <w:szCs w:val="24"/>
        </w:rPr>
        <w:t xml:space="preserve">If you have any questions, please, contact Greer Sisson, Team Lead-Quality and Compliance, Division of Standards and Quality at </w:t>
      </w:r>
      <w:hyperlink r:id="rId11" w:history="1">
        <w:r w:rsidR="007214C4" w:rsidRPr="00AE305B">
          <w:rPr>
            <w:rStyle w:val="Hyperlink"/>
            <w:rFonts w:ascii="Times New Roman" w:hAnsi="Times New Roman"/>
            <w:sz w:val="24"/>
            <w:szCs w:val="24"/>
          </w:rPr>
          <w:t>Sisson.Greer@dol.gov</w:t>
        </w:r>
      </w:hyperlink>
      <w:r w:rsidR="007214C4">
        <w:rPr>
          <w:rFonts w:ascii="Times New Roman" w:hAnsi="Times New Roman"/>
          <w:sz w:val="24"/>
          <w:szCs w:val="24"/>
        </w:rPr>
        <w:t xml:space="preserve"> </w:t>
      </w:r>
      <w:r w:rsidR="007214C4" w:rsidRPr="007214C4">
        <w:rPr>
          <w:rFonts w:ascii="Times New Roman" w:hAnsi="Times New Roman"/>
          <w:sz w:val="24"/>
          <w:szCs w:val="24"/>
        </w:rPr>
        <w:t xml:space="preserve"> or contact the RAA directly at </w:t>
      </w:r>
      <w:hyperlink r:id="rId12" w:history="1">
        <w:r w:rsidR="007214C4" w:rsidRPr="00AE305B">
          <w:rPr>
            <w:rStyle w:val="Hyperlink"/>
            <w:rFonts w:ascii="Times New Roman" w:hAnsi="Times New Roman"/>
            <w:sz w:val="24"/>
            <w:szCs w:val="24"/>
          </w:rPr>
          <w:t>raacademy@dol.gov</w:t>
        </w:r>
      </w:hyperlink>
      <w:r w:rsidR="007214C4" w:rsidRPr="007214C4">
        <w:rPr>
          <w:rFonts w:ascii="Times New Roman" w:hAnsi="Times New Roman"/>
          <w:sz w:val="24"/>
          <w:szCs w:val="24"/>
        </w:rPr>
        <w:t>.</w:t>
      </w:r>
      <w:r w:rsidR="007214C4">
        <w:rPr>
          <w:rFonts w:ascii="Times New Roman" w:hAnsi="Times New Roman"/>
          <w:sz w:val="24"/>
          <w:szCs w:val="24"/>
        </w:rPr>
        <w:t xml:space="preserve"> </w:t>
      </w:r>
      <w:bookmarkEnd w:id="1"/>
    </w:p>
    <w:p w14:paraId="29F53293" w14:textId="77777777" w:rsidR="00916F31" w:rsidRPr="00EB2B19" w:rsidRDefault="00916F31" w:rsidP="00EB2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3B0FEE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C2F8" w14:textId="77777777" w:rsidR="000A1946" w:rsidRDefault="000A1946" w:rsidP="0093711C">
      <w:pPr>
        <w:spacing w:after="0" w:line="240" w:lineRule="auto"/>
      </w:pPr>
      <w:r>
        <w:separator/>
      </w:r>
    </w:p>
  </w:endnote>
  <w:endnote w:type="continuationSeparator" w:id="0">
    <w:p w14:paraId="00CF5E45" w14:textId="77777777" w:rsidR="000A1946" w:rsidRDefault="000A1946" w:rsidP="0093711C">
      <w:pPr>
        <w:spacing w:after="0" w:line="240" w:lineRule="auto"/>
      </w:pPr>
      <w:r>
        <w:continuationSeparator/>
      </w:r>
    </w:p>
  </w:endnote>
  <w:endnote w:type="continuationNotice" w:id="1">
    <w:p w14:paraId="39B1E780" w14:textId="77777777" w:rsidR="000A1946" w:rsidRDefault="000A1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FCA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F829886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EB28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2D365618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1891942A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23EDC0A3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E56F" w14:textId="77777777" w:rsidR="000A1946" w:rsidRDefault="000A1946" w:rsidP="0093711C">
      <w:pPr>
        <w:spacing w:after="0" w:line="240" w:lineRule="auto"/>
      </w:pPr>
      <w:r>
        <w:separator/>
      </w:r>
    </w:p>
  </w:footnote>
  <w:footnote w:type="continuationSeparator" w:id="0">
    <w:p w14:paraId="749D2279" w14:textId="77777777" w:rsidR="000A1946" w:rsidRDefault="000A1946" w:rsidP="0093711C">
      <w:pPr>
        <w:spacing w:after="0" w:line="240" w:lineRule="auto"/>
      </w:pPr>
      <w:r>
        <w:continuationSeparator/>
      </w:r>
    </w:p>
  </w:footnote>
  <w:footnote w:type="continuationNotice" w:id="1">
    <w:p w14:paraId="008109C2" w14:textId="77777777" w:rsidR="000A1946" w:rsidRDefault="000A19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B77"/>
    <w:multiLevelType w:val="multilevel"/>
    <w:tmpl w:val="A446B9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1"/>
  </w:num>
  <w:num w:numId="2" w16cid:durableId="1121263971">
    <w:abstractNumId w:val="2"/>
  </w:num>
  <w:num w:numId="3" w16cid:durableId="125358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61EED"/>
    <w:rsid w:val="000930B3"/>
    <w:rsid w:val="000A1640"/>
    <w:rsid w:val="000A1946"/>
    <w:rsid w:val="000B64B6"/>
    <w:rsid w:val="000C031E"/>
    <w:rsid w:val="000C5861"/>
    <w:rsid w:val="000E612A"/>
    <w:rsid w:val="00123C2D"/>
    <w:rsid w:val="00141EA1"/>
    <w:rsid w:val="0014665A"/>
    <w:rsid w:val="00147FC2"/>
    <w:rsid w:val="00151231"/>
    <w:rsid w:val="001860FC"/>
    <w:rsid w:val="001B3DA6"/>
    <w:rsid w:val="001D6A36"/>
    <w:rsid w:val="001D7499"/>
    <w:rsid w:val="00200177"/>
    <w:rsid w:val="00207270"/>
    <w:rsid w:val="00227CB6"/>
    <w:rsid w:val="00232076"/>
    <w:rsid w:val="0024199C"/>
    <w:rsid w:val="00291BA9"/>
    <w:rsid w:val="002B150E"/>
    <w:rsid w:val="002C0594"/>
    <w:rsid w:val="002C2A08"/>
    <w:rsid w:val="002E1BE0"/>
    <w:rsid w:val="002F13A6"/>
    <w:rsid w:val="0031379C"/>
    <w:rsid w:val="003270C4"/>
    <w:rsid w:val="00331170"/>
    <w:rsid w:val="003334E9"/>
    <w:rsid w:val="00334ED0"/>
    <w:rsid w:val="00335EBA"/>
    <w:rsid w:val="00344FDB"/>
    <w:rsid w:val="00350B07"/>
    <w:rsid w:val="00360C43"/>
    <w:rsid w:val="00373F1A"/>
    <w:rsid w:val="003A55B5"/>
    <w:rsid w:val="003B0438"/>
    <w:rsid w:val="003C0F4F"/>
    <w:rsid w:val="003C2310"/>
    <w:rsid w:val="003D4C39"/>
    <w:rsid w:val="003D4E63"/>
    <w:rsid w:val="003D600A"/>
    <w:rsid w:val="00411848"/>
    <w:rsid w:val="004232F4"/>
    <w:rsid w:val="00425858"/>
    <w:rsid w:val="00432F33"/>
    <w:rsid w:val="00470848"/>
    <w:rsid w:val="0047264E"/>
    <w:rsid w:val="004827DE"/>
    <w:rsid w:val="004A3243"/>
    <w:rsid w:val="004E024B"/>
    <w:rsid w:val="004E06F0"/>
    <w:rsid w:val="004E0E44"/>
    <w:rsid w:val="004E65F9"/>
    <w:rsid w:val="00505A6C"/>
    <w:rsid w:val="00505F17"/>
    <w:rsid w:val="005355FB"/>
    <w:rsid w:val="00582C6F"/>
    <w:rsid w:val="00596AD3"/>
    <w:rsid w:val="00596B7C"/>
    <w:rsid w:val="005A4F0F"/>
    <w:rsid w:val="00613789"/>
    <w:rsid w:val="00620E9B"/>
    <w:rsid w:val="006A6473"/>
    <w:rsid w:val="006B4E05"/>
    <w:rsid w:val="006B6165"/>
    <w:rsid w:val="006B6C3F"/>
    <w:rsid w:val="006E6FF5"/>
    <w:rsid w:val="006E73B7"/>
    <w:rsid w:val="00705F7B"/>
    <w:rsid w:val="007214C4"/>
    <w:rsid w:val="0074268C"/>
    <w:rsid w:val="00747ABD"/>
    <w:rsid w:val="007559E8"/>
    <w:rsid w:val="00757453"/>
    <w:rsid w:val="0076184D"/>
    <w:rsid w:val="00784691"/>
    <w:rsid w:val="00790C21"/>
    <w:rsid w:val="00792925"/>
    <w:rsid w:val="007A7364"/>
    <w:rsid w:val="007E251F"/>
    <w:rsid w:val="007E5DE8"/>
    <w:rsid w:val="008143C9"/>
    <w:rsid w:val="0082394B"/>
    <w:rsid w:val="00826B0B"/>
    <w:rsid w:val="008272D7"/>
    <w:rsid w:val="00827875"/>
    <w:rsid w:val="00892C6D"/>
    <w:rsid w:val="008B39A6"/>
    <w:rsid w:val="008B6554"/>
    <w:rsid w:val="008C4A2E"/>
    <w:rsid w:val="008C7F39"/>
    <w:rsid w:val="008E11DE"/>
    <w:rsid w:val="008E7040"/>
    <w:rsid w:val="00916F31"/>
    <w:rsid w:val="0093711C"/>
    <w:rsid w:val="00957C27"/>
    <w:rsid w:val="00960721"/>
    <w:rsid w:val="009757EF"/>
    <w:rsid w:val="009800AB"/>
    <w:rsid w:val="009A09E6"/>
    <w:rsid w:val="009C566A"/>
    <w:rsid w:val="009F4501"/>
    <w:rsid w:val="00A2780F"/>
    <w:rsid w:val="00A31726"/>
    <w:rsid w:val="00A40087"/>
    <w:rsid w:val="00A6727F"/>
    <w:rsid w:val="00A77F17"/>
    <w:rsid w:val="00A92661"/>
    <w:rsid w:val="00A959AC"/>
    <w:rsid w:val="00AC1789"/>
    <w:rsid w:val="00AE1494"/>
    <w:rsid w:val="00AE7AAA"/>
    <w:rsid w:val="00B23685"/>
    <w:rsid w:val="00B25EAA"/>
    <w:rsid w:val="00B40D9E"/>
    <w:rsid w:val="00B453D6"/>
    <w:rsid w:val="00B536F2"/>
    <w:rsid w:val="00B9076B"/>
    <w:rsid w:val="00BC4BA8"/>
    <w:rsid w:val="00C01B55"/>
    <w:rsid w:val="00C12652"/>
    <w:rsid w:val="00C273A3"/>
    <w:rsid w:val="00C35178"/>
    <w:rsid w:val="00C55D8A"/>
    <w:rsid w:val="00C61279"/>
    <w:rsid w:val="00C72926"/>
    <w:rsid w:val="00C90199"/>
    <w:rsid w:val="00CD3987"/>
    <w:rsid w:val="00D3345E"/>
    <w:rsid w:val="00D33EEF"/>
    <w:rsid w:val="00D70405"/>
    <w:rsid w:val="00D758E9"/>
    <w:rsid w:val="00D93D95"/>
    <w:rsid w:val="00DF2A5E"/>
    <w:rsid w:val="00E06B6D"/>
    <w:rsid w:val="00E40095"/>
    <w:rsid w:val="00E565E6"/>
    <w:rsid w:val="00E600C7"/>
    <w:rsid w:val="00E7695F"/>
    <w:rsid w:val="00E81CB1"/>
    <w:rsid w:val="00E90761"/>
    <w:rsid w:val="00E96979"/>
    <w:rsid w:val="00EB2B19"/>
    <w:rsid w:val="00EC397C"/>
    <w:rsid w:val="00EC45FA"/>
    <w:rsid w:val="00EE64C2"/>
    <w:rsid w:val="00EF76C5"/>
    <w:rsid w:val="00F06BED"/>
    <w:rsid w:val="00F33514"/>
    <w:rsid w:val="00F92581"/>
    <w:rsid w:val="00F9601A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A2252514-2380-4774-846F-F094D832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EC3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97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1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academy@dol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sson.Greer@dol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2467</CharactersWithSpaces>
  <SharedDoc>false</SharedDoc>
  <HLinks>
    <vt:vector size="12" baseType="variant">
      <vt:variant>
        <vt:i4>5898273</vt:i4>
      </vt:variant>
      <vt:variant>
        <vt:i4>3</vt:i4>
      </vt:variant>
      <vt:variant>
        <vt:i4>0</vt:i4>
      </vt:variant>
      <vt:variant>
        <vt:i4>5</vt:i4>
      </vt:variant>
      <vt:variant>
        <vt:lpwstr>mailto:Sisson.Greer@dol.gov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https://www.apprenticeship.gov/registered-apprenticeship-academy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2018-12-06T19:26:00Z</cp:lastPrinted>
  <dcterms:created xsi:type="dcterms:W3CDTF">2023-11-09T15:39:00Z</dcterms:created>
  <dcterms:modified xsi:type="dcterms:W3CDTF">2023-11-09T15:39:00Z</dcterms:modified>
</cp:coreProperties>
</file>