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397BBE9D"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5E7EDF">
              <w:rPr>
                <w:rFonts w:ascii="Times New Roman" w:eastAsia="Times New Roman" w:hAnsi="Times New Roman"/>
              </w:rPr>
              <w:t>3</w:t>
            </w:r>
            <w:r>
              <w:rPr>
                <w:rFonts w:ascii="Times New Roman" w:eastAsia="Times New Roman" w:hAnsi="Times New Roman"/>
              </w:rPr>
              <w:t>-</w:t>
            </w:r>
            <w:r w:rsidR="00573A24">
              <w:rPr>
                <w:rFonts w:ascii="Times New Roman" w:eastAsia="Times New Roman" w:hAnsi="Times New Roman"/>
              </w:rPr>
              <w:t>51</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271203F1" w:rsidR="00596B7C" w:rsidRPr="00596B7C" w:rsidRDefault="00573A24"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January 11, 2023</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2C6DEDC2"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proofErr w:type="spellStart"/>
      <w:r w:rsidR="0031108A" w:rsidRPr="0031108A">
        <w:rPr>
          <w:rFonts w:ascii="Times New Roman" w:hAnsi="Times New Roman"/>
          <w:bCs/>
          <w:sz w:val="24"/>
          <w:szCs w:val="24"/>
        </w:rPr>
        <w:t>Apprenticeable</w:t>
      </w:r>
      <w:proofErr w:type="spellEnd"/>
      <w:r w:rsidR="0031108A" w:rsidRPr="0031108A">
        <w:rPr>
          <w:rFonts w:ascii="Times New Roman" w:hAnsi="Times New Roman"/>
          <w:bCs/>
          <w:sz w:val="24"/>
          <w:szCs w:val="24"/>
        </w:rPr>
        <w:t xml:space="preserve"> Occupation:  </w:t>
      </w:r>
      <w:r w:rsidR="005A1B11">
        <w:rPr>
          <w:rFonts w:ascii="Times New Roman" w:hAnsi="Times New Roman"/>
          <w:bCs/>
          <w:sz w:val="24"/>
          <w:szCs w:val="24"/>
        </w:rPr>
        <w:t>Appraisal and Valuation of Real Property</w:t>
      </w:r>
    </w:p>
    <w:p w14:paraId="4B5392D3" w14:textId="77777777" w:rsidR="003270C4" w:rsidRDefault="003270C4" w:rsidP="003270C4">
      <w:pPr>
        <w:spacing w:after="0" w:line="240" w:lineRule="auto"/>
        <w:rPr>
          <w:rFonts w:ascii="Times New Roman" w:hAnsi="Times New Roman"/>
          <w:sz w:val="24"/>
          <w:szCs w:val="24"/>
        </w:rPr>
      </w:pPr>
    </w:p>
    <w:p w14:paraId="60347E25" w14:textId="6AF68DBE" w:rsidR="003270C4" w:rsidRDefault="003270C4" w:rsidP="000A3AEA">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 xml:space="preserve">partners of the following new </w:t>
      </w:r>
      <w:proofErr w:type="spellStart"/>
      <w:r w:rsidR="00441D72" w:rsidRPr="00441D72">
        <w:rPr>
          <w:rFonts w:ascii="Times New Roman" w:hAnsi="Times New Roman"/>
          <w:sz w:val="24"/>
          <w:szCs w:val="24"/>
        </w:rPr>
        <w:t>apprenticeable</w:t>
      </w:r>
      <w:proofErr w:type="spellEnd"/>
      <w:r w:rsidR="00441D72" w:rsidRPr="00441D72">
        <w:rPr>
          <w:rFonts w:ascii="Times New Roman" w:hAnsi="Times New Roman"/>
          <w:sz w:val="24"/>
          <w:szCs w:val="24"/>
        </w:rPr>
        <w:t xml:space="preserv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BF57F5">
        <w:rPr>
          <w:rFonts w:ascii="Times New Roman" w:hAnsi="Times New Roman"/>
          <w:sz w:val="24"/>
          <w:szCs w:val="24"/>
        </w:rPr>
        <w:t>Appraisal and Valuation of Real Property.</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0A3AEA">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0A3AEA">
      <w:pPr>
        <w:pStyle w:val="ListParagraph"/>
        <w:jc w:val="both"/>
        <w:rPr>
          <w:rFonts w:ascii="Times New Roman" w:hAnsi="Times New Roman"/>
          <w:bCs/>
          <w:sz w:val="24"/>
          <w:szCs w:val="24"/>
        </w:rPr>
      </w:pPr>
    </w:p>
    <w:p w14:paraId="0092D53E" w14:textId="633C0090" w:rsidR="00BA5840" w:rsidRPr="003334E9" w:rsidRDefault="006B766E" w:rsidP="000A3AEA">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Appraisal and Valuation of Real Property</w:t>
      </w:r>
      <w:r w:rsidR="00380AD7" w:rsidRPr="00380AD7">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w:t>
      </w:r>
      <w:proofErr w:type="spellStart"/>
      <w:r w:rsidR="00BF242A" w:rsidRPr="00A31B72">
        <w:rPr>
          <w:rFonts w:ascii="Times New Roman" w:hAnsi="Times New Roman"/>
          <w:bCs/>
          <w:sz w:val="24"/>
          <w:szCs w:val="24"/>
        </w:rPr>
        <w:t>Apprenticeable</w:t>
      </w:r>
      <w:proofErr w:type="spellEnd"/>
      <w:r w:rsidR="00BF242A" w:rsidRPr="00A31B72">
        <w:rPr>
          <w:rFonts w:ascii="Times New Roman" w:hAnsi="Times New Roman"/>
          <w:bCs/>
          <w:sz w:val="24"/>
          <w:szCs w:val="24"/>
        </w:rPr>
        <w:t xml:space="preserv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4369F6FA" w:rsidR="00335EBA" w:rsidRDefault="00335EBA" w:rsidP="000A3AEA">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265468">
        <w:rPr>
          <w:rFonts w:ascii="Times New Roman" w:hAnsi="Times New Roman"/>
          <w:sz w:val="24"/>
          <w:szCs w:val="24"/>
        </w:rPr>
        <w:t>Appraisal and Valuation of Real Property</w:t>
      </w:r>
      <w:r w:rsidR="00D37DEA" w:rsidRPr="00D37DEA">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7C0005" w:rsidRPr="007C0005">
        <w:rPr>
          <w:rFonts w:ascii="Times New Roman" w:hAnsi="Times New Roman"/>
          <w:sz w:val="24"/>
          <w:szCs w:val="24"/>
        </w:rPr>
        <w:t>M</w:t>
      </w:r>
      <w:r w:rsidR="007262E4">
        <w:rPr>
          <w:rFonts w:ascii="Times New Roman" w:hAnsi="Times New Roman"/>
          <w:sz w:val="24"/>
          <w:szCs w:val="24"/>
        </w:rPr>
        <w:t>s</w:t>
      </w:r>
      <w:r w:rsidR="007C0005" w:rsidRPr="007C0005">
        <w:rPr>
          <w:rFonts w:ascii="Times New Roman" w:hAnsi="Times New Roman"/>
          <w:sz w:val="24"/>
          <w:szCs w:val="24"/>
        </w:rPr>
        <w:t xml:space="preserve">. </w:t>
      </w:r>
      <w:r w:rsidR="007262E4">
        <w:rPr>
          <w:rFonts w:ascii="Times New Roman" w:hAnsi="Times New Roman"/>
          <w:sz w:val="24"/>
          <w:szCs w:val="24"/>
        </w:rPr>
        <w:t xml:space="preserve">Frances N. </w:t>
      </w:r>
      <w:proofErr w:type="spellStart"/>
      <w:r w:rsidR="007262E4">
        <w:rPr>
          <w:rFonts w:ascii="Times New Roman" w:hAnsi="Times New Roman"/>
          <w:sz w:val="24"/>
          <w:szCs w:val="24"/>
        </w:rPr>
        <w:t>Kately</w:t>
      </w:r>
      <w:proofErr w:type="spellEnd"/>
      <w:r w:rsidR="007C0005" w:rsidRPr="007C0005">
        <w:rPr>
          <w:rFonts w:ascii="Times New Roman" w:hAnsi="Times New Roman"/>
          <w:sz w:val="24"/>
          <w:szCs w:val="24"/>
        </w:rPr>
        <w:t xml:space="preserve">, </w:t>
      </w:r>
      <w:r w:rsidR="007C0005">
        <w:rPr>
          <w:rFonts w:ascii="Times New Roman" w:hAnsi="Times New Roman"/>
          <w:sz w:val="24"/>
          <w:szCs w:val="24"/>
        </w:rPr>
        <w:t xml:space="preserve">on behalf </w:t>
      </w:r>
      <w:r w:rsidR="00380AD7">
        <w:rPr>
          <w:rFonts w:ascii="Times New Roman" w:hAnsi="Times New Roman"/>
          <w:sz w:val="24"/>
          <w:szCs w:val="24"/>
        </w:rPr>
        <w:t xml:space="preserve">of </w:t>
      </w:r>
      <w:r w:rsidR="007C0005" w:rsidRPr="007C0005">
        <w:rPr>
          <w:rFonts w:ascii="Times New Roman" w:hAnsi="Times New Roman"/>
          <w:sz w:val="24"/>
          <w:szCs w:val="24"/>
        </w:rPr>
        <w:t>United S</w:t>
      </w:r>
      <w:r w:rsidR="00482685">
        <w:rPr>
          <w:rFonts w:ascii="Times New Roman" w:hAnsi="Times New Roman"/>
          <w:sz w:val="24"/>
          <w:szCs w:val="24"/>
        </w:rPr>
        <w:t>tates Department of the Interior</w:t>
      </w:r>
      <w:r w:rsidR="00A959AC" w:rsidRPr="00A959AC">
        <w:rPr>
          <w:rFonts w:ascii="Times New Roman" w:hAnsi="Times New Roman"/>
          <w:sz w:val="24"/>
          <w:szCs w:val="24"/>
        </w:rPr>
        <w:t>, w</w:t>
      </w:r>
      <w:r w:rsidR="003706AB">
        <w:rPr>
          <w:rFonts w:ascii="Times New Roman" w:hAnsi="Times New Roman"/>
          <w:sz w:val="24"/>
          <w:szCs w:val="24"/>
        </w:rPr>
        <w:t>as</w:t>
      </w:r>
      <w:r w:rsidR="00A959AC">
        <w:rPr>
          <w:rFonts w:ascii="Times New Roman" w:hAnsi="Times New Roman"/>
          <w:sz w:val="24"/>
          <w:szCs w:val="24"/>
        </w:rPr>
        <w:t xml:space="preserve"> processed by </w:t>
      </w:r>
      <w:r w:rsidR="0018222E">
        <w:rPr>
          <w:rFonts w:ascii="Times New Roman" w:hAnsi="Times New Roman"/>
          <w:sz w:val="24"/>
          <w:szCs w:val="24"/>
        </w:rPr>
        <w:t>Ricky Godbolt</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w:t>
      </w:r>
      <w:r w:rsidR="0040109E">
        <w:rPr>
          <w:rFonts w:ascii="Times New Roman" w:hAnsi="Times New Roman"/>
          <w:sz w:val="24"/>
          <w:szCs w:val="24"/>
        </w:rPr>
        <w:t xml:space="preserve">on </w:t>
      </w:r>
      <w:r w:rsidR="00F2570B">
        <w:rPr>
          <w:rFonts w:ascii="Times New Roman" w:hAnsi="Times New Roman"/>
          <w:sz w:val="24"/>
          <w:szCs w:val="24"/>
        </w:rPr>
        <w:t>January 9</w:t>
      </w:r>
      <w:r w:rsidR="001F16F0">
        <w:rPr>
          <w:rFonts w:ascii="Times New Roman" w:hAnsi="Times New Roman"/>
          <w:sz w:val="24"/>
          <w:szCs w:val="24"/>
        </w:rPr>
        <w:t xml:space="preserve">, </w:t>
      </w:r>
      <w:r w:rsidR="00A959AC" w:rsidRPr="00A959AC">
        <w:rPr>
          <w:rFonts w:ascii="Times New Roman" w:hAnsi="Times New Roman"/>
          <w:sz w:val="24"/>
          <w:szCs w:val="24"/>
        </w:rPr>
        <w:t>202</w:t>
      </w:r>
      <w:r w:rsidR="00F2570B">
        <w:rPr>
          <w:rFonts w:ascii="Times New Roman" w:hAnsi="Times New Roman"/>
          <w:sz w:val="24"/>
          <w:szCs w:val="24"/>
        </w:rPr>
        <w:t>3</w:t>
      </w:r>
      <w:r w:rsidR="00A959AC" w:rsidRPr="00A959AC">
        <w:rPr>
          <w:rFonts w:ascii="Times New Roman" w:hAnsi="Times New Roman"/>
          <w:sz w:val="24"/>
          <w:szCs w:val="24"/>
        </w:rPr>
        <w:t xml:space="preserve">.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0A3AEA">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 xml:space="preserve">Under 29 CFR section 29.4, an occupation for a RAP must meet the following criteria to be determined </w:t>
      </w:r>
      <w:proofErr w:type="spellStart"/>
      <w:r w:rsidRPr="00A959AC">
        <w:rPr>
          <w:rFonts w:ascii="Times New Roman" w:hAnsi="Times New Roman"/>
          <w:sz w:val="24"/>
          <w:szCs w:val="24"/>
        </w:rPr>
        <w:t>apprenticeable</w:t>
      </w:r>
      <w:proofErr w:type="spellEnd"/>
      <w:r w:rsidRPr="00A959AC">
        <w:rPr>
          <w:rFonts w:ascii="Times New Roman" w:hAnsi="Times New Roman"/>
          <w:sz w:val="24"/>
          <w:szCs w:val="24"/>
        </w:rPr>
        <w:t>:</w:t>
      </w:r>
    </w:p>
    <w:p w14:paraId="0B0D53B5" w14:textId="77777777" w:rsidR="00A959AC" w:rsidRPr="00A959AC" w:rsidRDefault="00A959AC" w:rsidP="000A3AEA">
      <w:pPr>
        <w:pStyle w:val="ListParagraph"/>
        <w:jc w:val="both"/>
        <w:rPr>
          <w:rFonts w:ascii="Times New Roman" w:hAnsi="Times New Roman"/>
          <w:sz w:val="24"/>
          <w:szCs w:val="24"/>
        </w:rPr>
      </w:pPr>
    </w:p>
    <w:p w14:paraId="1950F536" w14:textId="77777777" w:rsidR="00A959AC" w:rsidRPr="00A959AC" w:rsidRDefault="00A959AC" w:rsidP="000A3AEA">
      <w:pPr>
        <w:pStyle w:val="ListParagraph"/>
        <w:numPr>
          <w:ilvl w:val="0"/>
          <w:numId w:val="2"/>
        </w:numPr>
        <w:ind w:firstLine="0"/>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0A3AEA">
      <w:pPr>
        <w:pStyle w:val="ListParagraph"/>
        <w:numPr>
          <w:ilvl w:val="0"/>
          <w:numId w:val="2"/>
        </w:numPr>
        <w:ind w:firstLine="0"/>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0A3AEA">
      <w:pPr>
        <w:pStyle w:val="ListParagraph"/>
        <w:numPr>
          <w:ilvl w:val="0"/>
          <w:numId w:val="2"/>
        </w:numPr>
        <w:ind w:firstLine="0"/>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4059316C" w14:textId="35A8BEAB" w:rsidR="00A959AC" w:rsidRPr="009143A2" w:rsidRDefault="00A959AC" w:rsidP="000A3AEA">
      <w:pPr>
        <w:pStyle w:val="ListParagraph"/>
        <w:numPr>
          <w:ilvl w:val="0"/>
          <w:numId w:val="2"/>
        </w:numPr>
        <w:ind w:firstLine="0"/>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75D4B534" w:rsidR="003334E9" w:rsidRPr="003334E9" w:rsidRDefault="00800401"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lastRenderedPageBreak/>
        <w:t xml:space="preserve">New </w:t>
      </w:r>
      <w:proofErr w:type="spellStart"/>
      <w:r w:rsidR="0031108A">
        <w:rPr>
          <w:rFonts w:ascii="Times New Roman" w:hAnsi="Times New Roman"/>
          <w:b/>
          <w:sz w:val="24"/>
          <w:szCs w:val="24"/>
          <w:u w:val="single"/>
        </w:rPr>
        <w:t>Apprenticeable</w:t>
      </w:r>
      <w:proofErr w:type="spellEnd"/>
      <w:r w:rsidR="0031108A">
        <w:rPr>
          <w:rFonts w:ascii="Times New Roman" w:hAnsi="Times New Roman"/>
          <w:b/>
          <w:sz w:val="24"/>
          <w:szCs w:val="24"/>
          <w:u w:val="single"/>
        </w:rPr>
        <w:t xml:space="preserv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AA4F0C">
        <w:rPr>
          <w:rFonts w:ascii="Times New Roman" w:hAnsi="Times New Roman"/>
          <w:sz w:val="24"/>
          <w:szCs w:val="24"/>
        </w:rPr>
        <w:t>Appraisal and Valuation of Real Property</w:t>
      </w:r>
      <w:r w:rsidR="00AC197E" w:rsidRPr="00AC197E">
        <w:rPr>
          <w:rFonts w:ascii="Times New Roman" w:hAnsi="Times New Roman"/>
          <w:sz w:val="24"/>
          <w:szCs w:val="24"/>
        </w:rPr>
        <w:t xml:space="preserve"> </w:t>
      </w:r>
      <w:r w:rsidR="0031108A">
        <w:rPr>
          <w:rFonts w:ascii="Times New Roman" w:hAnsi="Times New Roman"/>
          <w:sz w:val="24"/>
          <w:szCs w:val="24"/>
        </w:rPr>
        <w:t xml:space="preserve">was submitted for an </w:t>
      </w:r>
      <w:proofErr w:type="spellStart"/>
      <w:r w:rsidR="0031108A">
        <w:rPr>
          <w:rFonts w:ascii="Times New Roman" w:hAnsi="Times New Roman"/>
          <w:sz w:val="24"/>
          <w:szCs w:val="24"/>
        </w:rPr>
        <w:t>apprenticeability</w:t>
      </w:r>
      <w:proofErr w:type="spellEnd"/>
      <w:r w:rsidR="0031108A">
        <w:rPr>
          <w:rFonts w:ascii="Times New Roman" w:hAnsi="Times New Roman"/>
          <w:sz w:val="24"/>
          <w:szCs w:val="24"/>
        </w:rPr>
        <w:t xml:space="preserve"> determination</w:t>
      </w:r>
      <w:r>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4B8D4639" w14:textId="0D989025" w:rsidR="00AC197E" w:rsidRDefault="00AA4F0C" w:rsidP="0031108A">
      <w:pPr>
        <w:pStyle w:val="ListParagraph"/>
        <w:ind w:left="360"/>
        <w:rPr>
          <w:rFonts w:ascii="Times New Roman" w:hAnsi="Times New Roman"/>
          <w:sz w:val="24"/>
          <w:szCs w:val="24"/>
        </w:rPr>
      </w:pPr>
      <w:r>
        <w:rPr>
          <w:rFonts w:ascii="Times New Roman" w:hAnsi="Times New Roman"/>
          <w:sz w:val="24"/>
          <w:szCs w:val="24"/>
        </w:rPr>
        <w:t>Appraisal and Valuation of Real Property</w:t>
      </w:r>
      <w:r w:rsidR="00AC197E" w:rsidRPr="00AC197E">
        <w:rPr>
          <w:rFonts w:ascii="Times New Roman" w:hAnsi="Times New Roman"/>
          <w:sz w:val="24"/>
          <w:szCs w:val="24"/>
        </w:rPr>
        <w:t xml:space="preserve"> </w:t>
      </w:r>
    </w:p>
    <w:p w14:paraId="08B0E54C" w14:textId="3181351F" w:rsidR="0031108A" w:rsidRPr="0031108A" w:rsidRDefault="00BA5218" w:rsidP="0031108A">
      <w:pPr>
        <w:pStyle w:val="ListParagraph"/>
        <w:ind w:left="360"/>
        <w:rPr>
          <w:rFonts w:ascii="Times New Roman" w:hAnsi="Times New Roman"/>
          <w:sz w:val="24"/>
          <w:szCs w:val="24"/>
        </w:rPr>
      </w:pPr>
      <w:r w:rsidRPr="00BA5218">
        <w:rPr>
          <w:rFonts w:ascii="Times New Roman" w:hAnsi="Times New Roman"/>
          <w:sz w:val="24"/>
          <w:szCs w:val="24"/>
        </w:rPr>
        <w:t xml:space="preserve">O*NET-SOC CODE:  </w:t>
      </w:r>
      <w:r w:rsidR="003A7B5F">
        <w:rPr>
          <w:rFonts w:ascii="Times New Roman" w:hAnsi="Times New Roman"/>
          <w:sz w:val="24"/>
          <w:szCs w:val="24"/>
        </w:rPr>
        <w:t>13-2023.00</w:t>
      </w:r>
    </w:p>
    <w:p w14:paraId="0559574D" w14:textId="534FEC40"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RAPIDS C</w:t>
      </w:r>
      <w:r w:rsidR="00A91BFD">
        <w:rPr>
          <w:rFonts w:ascii="Times New Roman" w:hAnsi="Times New Roman"/>
          <w:sz w:val="24"/>
          <w:szCs w:val="24"/>
        </w:rPr>
        <w:t>ODE</w:t>
      </w:r>
      <w:r w:rsidRPr="0031108A">
        <w:rPr>
          <w:rFonts w:ascii="Times New Roman" w:hAnsi="Times New Roman"/>
          <w:sz w:val="24"/>
          <w:szCs w:val="24"/>
        </w:rPr>
        <w:t xml:space="preserve">:  </w:t>
      </w:r>
      <w:r w:rsidR="00BD73A6">
        <w:rPr>
          <w:rFonts w:ascii="Times New Roman" w:hAnsi="Times New Roman"/>
          <w:sz w:val="24"/>
          <w:szCs w:val="24"/>
        </w:rPr>
        <w:t>3049CB</w:t>
      </w:r>
    </w:p>
    <w:p w14:paraId="6AED3FF0" w14:textId="487D4112" w:rsidR="00A959AC"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Type of Training:  </w:t>
      </w:r>
      <w:r w:rsidR="0066573F">
        <w:rPr>
          <w:rFonts w:ascii="Times New Roman" w:hAnsi="Times New Roman"/>
          <w:sz w:val="24"/>
          <w:szCs w:val="24"/>
        </w:rPr>
        <w:t>Competency</w:t>
      </w:r>
      <w:r w:rsidRPr="0031108A">
        <w:rPr>
          <w:rFonts w:ascii="Times New Roman" w:hAnsi="Times New Roman"/>
          <w:sz w:val="24"/>
          <w:szCs w:val="24"/>
        </w:rPr>
        <w:t>-based</w:t>
      </w:r>
    </w:p>
    <w:p w14:paraId="40E26D31" w14:textId="5B29E7B8" w:rsidR="0031108A" w:rsidRDefault="0031108A" w:rsidP="0031108A">
      <w:pPr>
        <w:pStyle w:val="ListParagraph"/>
        <w:ind w:left="360"/>
        <w:rPr>
          <w:rFonts w:ascii="Times New Roman" w:hAnsi="Times New Roman"/>
          <w:sz w:val="24"/>
          <w:szCs w:val="24"/>
        </w:rPr>
      </w:pPr>
    </w:p>
    <w:p w14:paraId="524F15E8" w14:textId="2F1ECB01" w:rsidR="005B2ACF" w:rsidRPr="00104DE4" w:rsidRDefault="003A7B5F" w:rsidP="005B2ACF">
      <w:pPr>
        <w:pStyle w:val="ListParagraph"/>
        <w:ind w:left="360"/>
        <w:rPr>
          <w:rFonts w:ascii="Times New Roman" w:hAnsi="Times New Roman"/>
          <w:sz w:val="24"/>
          <w:szCs w:val="24"/>
        </w:rPr>
      </w:pPr>
      <w:r>
        <w:rPr>
          <w:rFonts w:ascii="Times New Roman" w:hAnsi="Times New Roman"/>
          <w:sz w:val="24"/>
          <w:szCs w:val="24"/>
        </w:rPr>
        <w:t>Appraisal and Valuation of Real Property</w:t>
      </w:r>
      <w:r w:rsidR="00D82A0E">
        <w:rPr>
          <w:rFonts w:ascii="Times New Roman" w:hAnsi="Times New Roman"/>
          <w:sz w:val="24"/>
          <w:szCs w:val="24"/>
        </w:rPr>
        <w:t xml:space="preserve"> includes</w:t>
      </w:r>
      <w:r w:rsidR="005B2ACF" w:rsidRPr="005B2ACF">
        <w:rPr>
          <w:rFonts w:ascii="Times New Roman" w:hAnsi="Times New Roman"/>
          <w:sz w:val="24"/>
          <w:szCs w:val="24"/>
        </w:rPr>
        <w:t xml:space="preserve"> the following duties: </w:t>
      </w:r>
    </w:p>
    <w:p w14:paraId="029AE85E" w14:textId="10FDC38E" w:rsidR="00731493" w:rsidRPr="00104DE4" w:rsidRDefault="0069644B" w:rsidP="001A2B84">
      <w:pPr>
        <w:pStyle w:val="paragraph"/>
        <w:numPr>
          <w:ilvl w:val="0"/>
          <w:numId w:val="3"/>
        </w:numPr>
        <w:spacing w:before="0" w:beforeAutospacing="0" w:after="0" w:afterAutospacing="0"/>
        <w:ind w:left="1080"/>
        <w:textAlignment w:val="baseline"/>
      </w:pPr>
      <w:r w:rsidRPr="00104DE4">
        <w:t>Analyzes requests for land into trust and use of Indian-owned trust assets</w:t>
      </w:r>
      <w:r w:rsidR="00F531D2" w:rsidRPr="00104DE4">
        <w:t xml:space="preserve"> to determine the compatibility of proposed uses with agency mission and owner's needs.</w:t>
      </w:r>
    </w:p>
    <w:p w14:paraId="6E9F03FB" w14:textId="77777777" w:rsidR="005C415A" w:rsidRPr="00104DE4" w:rsidRDefault="005C415A" w:rsidP="001A2B84">
      <w:pPr>
        <w:pStyle w:val="paragraph"/>
        <w:numPr>
          <w:ilvl w:val="0"/>
          <w:numId w:val="3"/>
        </w:numPr>
        <w:spacing w:before="0" w:beforeAutospacing="0" w:after="0" w:afterAutospacing="0"/>
        <w:ind w:left="1080"/>
        <w:textAlignment w:val="baseline"/>
      </w:pPr>
      <w:r w:rsidRPr="00104DE4">
        <w:t>Provides, advice, oversight, and monitoring for protection, management, planning, conservation, development, and utilization of trust and restricted lands.</w:t>
      </w:r>
    </w:p>
    <w:p w14:paraId="6A2124A5" w14:textId="7F300765" w:rsidR="005C415A" w:rsidRPr="00104DE4" w:rsidRDefault="005C415A" w:rsidP="001A2B84">
      <w:pPr>
        <w:pStyle w:val="paragraph"/>
        <w:numPr>
          <w:ilvl w:val="0"/>
          <w:numId w:val="3"/>
        </w:numPr>
        <w:spacing w:before="0" w:beforeAutospacing="0" w:after="0" w:afterAutospacing="0"/>
        <w:ind w:left="1080"/>
        <w:textAlignment w:val="baseline"/>
      </w:pPr>
      <w:r w:rsidRPr="00104DE4">
        <w:t>Process applications for land into trust</w:t>
      </w:r>
      <w:r w:rsidR="00CA4B39" w:rsidRPr="00104DE4">
        <w:t>.</w:t>
      </w:r>
      <w:r w:rsidRPr="00104DE4">
        <w:rPr>
          <w:color w:val="212529"/>
          <w:shd w:val="clear" w:color="auto" w:fill="FFFFFF"/>
        </w:rPr>
        <w:t xml:space="preserve"> </w:t>
      </w:r>
    </w:p>
    <w:p w14:paraId="09C3BCA7" w14:textId="31665E22" w:rsidR="005C415A" w:rsidRPr="00104DE4" w:rsidRDefault="005C415A" w:rsidP="001A2B84">
      <w:pPr>
        <w:pStyle w:val="paragraph"/>
        <w:numPr>
          <w:ilvl w:val="0"/>
          <w:numId w:val="3"/>
        </w:numPr>
        <w:spacing w:before="0" w:beforeAutospacing="0" w:after="0" w:afterAutospacing="0"/>
        <w:ind w:left="1080"/>
        <w:textAlignment w:val="baseline"/>
      </w:pPr>
      <w:r w:rsidRPr="00104DE4">
        <w:t>Coordinates and negotiates with landowners, tribal governments, or private property owners for land transactions</w:t>
      </w:r>
      <w:r w:rsidRPr="00104DE4">
        <w:rPr>
          <w:color w:val="212529"/>
          <w:shd w:val="clear" w:color="auto" w:fill="FFFFFF"/>
        </w:rPr>
        <w:t>.</w:t>
      </w:r>
    </w:p>
    <w:p w14:paraId="5962AAB8" w14:textId="58B1B4E3" w:rsidR="005C415A" w:rsidRPr="00104DE4" w:rsidRDefault="005C415A" w:rsidP="001A2B84">
      <w:pPr>
        <w:pStyle w:val="paragraph"/>
        <w:numPr>
          <w:ilvl w:val="0"/>
          <w:numId w:val="3"/>
        </w:numPr>
        <w:spacing w:before="0" w:beforeAutospacing="0" w:after="0" w:afterAutospacing="0"/>
        <w:ind w:left="1080"/>
        <w:textAlignment w:val="baseline"/>
      </w:pPr>
      <w:r w:rsidRPr="00104DE4">
        <w:t>Provides oversight of trust and restricted property.</w:t>
      </w:r>
    </w:p>
    <w:p w14:paraId="3F084D82" w14:textId="10941D2C" w:rsidR="005B2ACF" w:rsidRPr="001A2B84" w:rsidRDefault="005B2ACF" w:rsidP="008475CD">
      <w:pPr>
        <w:pStyle w:val="ListParagraph"/>
        <w:ind w:left="360"/>
        <w:jc w:val="both"/>
        <w:rPr>
          <w:rFonts w:ascii="Times New Roman" w:hAnsi="Times New Roman"/>
          <w:sz w:val="24"/>
          <w:szCs w:val="24"/>
        </w:rPr>
      </w:pPr>
    </w:p>
    <w:p w14:paraId="778321F2" w14:textId="23B4D5C2" w:rsidR="003334E9" w:rsidRPr="003334E9" w:rsidRDefault="00335EBA" w:rsidP="00C57BF9">
      <w:pPr>
        <w:pStyle w:val="ListParagraph"/>
        <w:numPr>
          <w:ilvl w:val="0"/>
          <w:numId w:val="1"/>
        </w:numPr>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F8425A" w:rsidRPr="00F8425A">
        <w:rPr>
          <w:rFonts w:ascii="Times New Roman" w:hAnsi="Times New Roman"/>
          <w:sz w:val="24"/>
          <w:szCs w:val="24"/>
        </w:rPr>
        <w:t>If you have any questions, please contact Ricky C. Godbolt, Program Analyst, National Office of Apprenticeship at (202) 693-3815 or Godbolt.Ricky.C@dol.gov</w:t>
      </w:r>
      <w:r w:rsidR="0031108A" w:rsidRPr="0031108A">
        <w:rPr>
          <w:rFonts w:ascii="Times New Roman" w:hAnsi="Times New Roman"/>
          <w:sz w:val="24"/>
          <w:szCs w:val="24"/>
        </w:rPr>
        <w:t>.</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0" w:name="_MON_1734875246"/>
    <w:bookmarkEnd w:id="0"/>
    <w:p w14:paraId="29C24702" w14:textId="20759F4D" w:rsidR="0031108A" w:rsidRPr="001C3937" w:rsidRDefault="00BD73A6" w:rsidP="001C3937">
      <w:pPr>
        <w:spacing w:after="0" w:line="240" w:lineRule="auto"/>
        <w:ind w:left="360"/>
        <w:rPr>
          <w:rFonts w:ascii="Times New Roman" w:hAnsi="Times New Roman"/>
          <w:sz w:val="24"/>
          <w:szCs w:val="24"/>
        </w:rPr>
      </w:pPr>
      <w:r>
        <w:rPr>
          <w:rFonts w:ascii="Times New Roman" w:hAnsi="Times New Roman"/>
          <w:sz w:val="24"/>
          <w:szCs w:val="24"/>
        </w:rPr>
        <w:object w:dxaOrig="1508" w:dyaOrig="984" w14:anchorId="636FA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1" o:title=""/>
          </v:shape>
          <o:OLEObject Type="Embed" ProgID="Word.Document.12" ShapeID="_x0000_i1025" DrawAspect="Icon" ObjectID="_1734947746" r:id="rId12">
            <o:FieldCodes>\s</o:FieldCodes>
          </o:OLEObject>
        </w:object>
      </w:r>
    </w:p>
    <w:sectPr w:rsidR="0031108A" w:rsidRPr="001C3937" w:rsidSect="009371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FFBCA" w14:textId="77777777" w:rsidR="00E662D1" w:rsidRDefault="00E662D1" w:rsidP="0093711C">
      <w:pPr>
        <w:spacing w:after="0" w:line="240" w:lineRule="auto"/>
      </w:pPr>
      <w:r>
        <w:separator/>
      </w:r>
    </w:p>
  </w:endnote>
  <w:endnote w:type="continuationSeparator" w:id="0">
    <w:p w14:paraId="5D035832" w14:textId="77777777" w:rsidR="00E662D1" w:rsidRDefault="00E662D1"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C509B" w14:textId="77777777" w:rsidR="00E662D1" w:rsidRDefault="00E662D1" w:rsidP="0093711C">
      <w:pPr>
        <w:spacing w:after="0" w:line="240" w:lineRule="auto"/>
      </w:pPr>
      <w:r>
        <w:separator/>
      </w:r>
    </w:p>
  </w:footnote>
  <w:footnote w:type="continuationSeparator" w:id="0">
    <w:p w14:paraId="7331ED67" w14:textId="77777777" w:rsidR="00E662D1" w:rsidRDefault="00E662D1"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E54C5"/>
    <w:multiLevelType w:val="hybridMultilevel"/>
    <w:tmpl w:val="ACF257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093956">
    <w:abstractNumId w:val="1"/>
  </w:num>
  <w:num w:numId="2" w16cid:durableId="990671076">
    <w:abstractNumId w:val="2"/>
  </w:num>
  <w:num w:numId="3" w16cid:durableId="1673291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331F8"/>
    <w:rsid w:val="00042F17"/>
    <w:rsid w:val="000948BB"/>
    <w:rsid w:val="000973AD"/>
    <w:rsid w:val="000A33DB"/>
    <w:rsid w:val="000A3AEA"/>
    <w:rsid w:val="000C319B"/>
    <w:rsid w:val="000E2419"/>
    <w:rsid w:val="00104DE4"/>
    <w:rsid w:val="0010510B"/>
    <w:rsid w:val="0018222E"/>
    <w:rsid w:val="001A2B84"/>
    <w:rsid w:val="001C3937"/>
    <w:rsid w:val="001C7078"/>
    <w:rsid w:val="001E2D6D"/>
    <w:rsid w:val="001E636D"/>
    <w:rsid w:val="001F16F0"/>
    <w:rsid w:val="001F74DC"/>
    <w:rsid w:val="00233449"/>
    <w:rsid w:val="00240C66"/>
    <w:rsid w:val="00265468"/>
    <w:rsid w:val="002A5A41"/>
    <w:rsid w:val="002A6D93"/>
    <w:rsid w:val="002B79D1"/>
    <w:rsid w:val="002C0FFE"/>
    <w:rsid w:val="00301014"/>
    <w:rsid w:val="0031108A"/>
    <w:rsid w:val="0031379C"/>
    <w:rsid w:val="0032407D"/>
    <w:rsid w:val="003270C4"/>
    <w:rsid w:val="0033267F"/>
    <w:rsid w:val="003334E9"/>
    <w:rsid w:val="00335EBA"/>
    <w:rsid w:val="00344FDB"/>
    <w:rsid w:val="00360C43"/>
    <w:rsid w:val="003706AB"/>
    <w:rsid w:val="00380AD7"/>
    <w:rsid w:val="003A7B5F"/>
    <w:rsid w:val="0040109E"/>
    <w:rsid w:val="00404BAE"/>
    <w:rsid w:val="00425858"/>
    <w:rsid w:val="00436167"/>
    <w:rsid w:val="00441D72"/>
    <w:rsid w:val="00482685"/>
    <w:rsid w:val="004B2294"/>
    <w:rsid w:val="004C20BE"/>
    <w:rsid w:val="004D16D2"/>
    <w:rsid w:val="004F7B15"/>
    <w:rsid w:val="00500925"/>
    <w:rsid w:val="005253A0"/>
    <w:rsid w:val="00573A24"/>
    <w:rsid w:val="00582C6F"/>
    <w:rsid w:val="00585718"/>
    <w:rsid w:val="00595A46"/>
    <w:rsid w:val="00596B7C"/>
    <w:rsid w:val="005A1B11"/>
    <w:rsid w:val="005B2ACF"/>
    <w:rsid w:val="005C166B"/>
    <w:rsid w:val="005C2B63"/>
    <w:rsid w:val="005C415A"/>
    <w:rsid w:val="005E7242"/>
    <w:rsid w:val="005E7EDF"/>
    <w:rsid w:val="00632833"/>
    <w:rsid w:val="0066573F"/>
    <w:rsid w:val="00673023"/>
    <w:rsid w:val="00685CD4"/>
    <w:rsid w:val="00691DE9"/>
    <w:rsid w:val="0069644B"/>
    <w:rsid w:val="00696EE3"/>
    <w:rsid w:val="006A0013"/>
    <w:rsid w:val="006B766E"/>
    <w:rsid w:val="006D0F7E"/>
    <w:rsid w:val="007262E4"/>
    <w:rsid w:val="00731493"/>
    <w:rsid w:val="007559E8"/>
    <w:rsid w:val="00760C5C"/>
    <w:rsid w:val="0076184D"/>
    <w:rsid w:val="00792925"/>
    <w:rsid w:val="007A11C0"/>
    <w:rsid w:val="007A3F86"/>
    <w:rsid w:val="007A4F8E"/>
    <w:rsid w:val="007C0005"/>
    <w:rsid w:val="007E0B37"/>
    <w:rsid w:val="00800401"/>
    <w:rsid w:val="00803790"/>
    <w:rsid w:val="008143C9"/>
    <w:rsid w:val="0081652A"/>
    <w:rsid w:val="00817118"/>
    <w:rsid w:val="008475CD"/>
    <w:rsid w:val="008571EA"/>
    <w:rsid w:val="008935F9"/>
    <w:rsid w:val="008942E9"/>
    <w:rsid w:val="008D792E"/>
    <w:rsid w:val="008E11DE"/>
    <w:rsid w:val="009143A2"/>
    <w:rsid w:val="0093711C"/>
    <w:rsid w:val="00942F38"/>
    <w:rsid w:val="009C05C7"/>
    <w:rsid w:val="009C566A"/>
    <w:rsid w:val="009C7C88"/>
    <w:rsid w:val="00A061C5"/>
    <w:rsid w:val="00A31726"/>
    <w:rsid w:val="00A31B72"/>
    <w:rsid w:val="00A341A6"/>
    <w:rsid w:val="00A56925"/>
    <w:rsid w:val="00A717E1"/>
    <w:rsid w:val="00A85543"/>
    <w:rsid w:val="00A91BFD"/>
    <w:rsid w:val="00A959AC"/>
    <w:rsid w:val="00AA4F0C"/>
    <w:rsid w:val="00AC197E"/>
    <w:rsid w:val="00AF689B"/>
    <w:rsid w:val="00B25EAA"/>
    <w:rsid w:val="00B40A61"/>
    <w:rsid w:val="00B502C0"/>
    <w:rsid w:val="00B571EF"/>
    <w:rsid w:val="00B85680"/>
    <w:rsid w:val="00BA1749"/>
    <w:rsid w:val="00BA5218"/>
    <w:rsid w:val="00BA5840"/>
    <w:rsid w:val="00BC418E"/>
    <w:rsid w:val="00BD73A6"/>
    <w:rsid w:val="00BF242A"/>
    <w:rsid w:val="00BF57F5"/>
    <w:rsid w:val="00C00E9A"/>
    <w:rsid w:val="00C41CDA"/>
    <w:rsid w:val="00C57BF9"/>
    <w:rsid w:val="00CA4213"/>
    <w:rsid w:val="00CA4B39"/>
    <w:rsid w:val="00CB7191"/>
    <w:rsid w:val="00CC7E4E"/>
    <w:rsid w:val="00CD3987"/>
    <w:rsid w:val="00CE37F9"/>
    <w:rsid w:val="00CE5786"/>
    <w:rsid w:val="00CF3E03"/>
    <w:rsid w:val="00CF77EF"/>
    <w:rsid w:val="00D37DEA"/>
    <w:rsid w:val="00D7160A"/>
    <w:rsid w:val="00D82A0E"/>
    <w:rsid w:val="00DF04FF"/>
    <w:rsid w:val="00E40AC0"/>
    <w:rsid w:val="00E662D1"/>
    <w:rsid w:val="00E90704"/>
    <w:rsid w:val="00E96D55"/>
    <w:rsid w:val="00EA2220"/>
    <w:rsid w:val="00EA3E59"/>
    <w:rsid w:val="00EB32FD"/>
    <w:rsid w:val="00EB3570"/>
    <w:rsid w:val="00EB64BF"/>
    <w:rsid w:val="00EC6933"/>
    <w:rsid w:val="00EF76C5"/>
    <w:rsid w:val="00F06BED"/>
    <w:rsid w:val="00F2570B"/>
    <w:rsid w:val="00F26BB9"/>
    <w:rsid w:val="00F33514"/>
    <w:rsid w:val="00F531D2"/>
    <w:rsid w:val="00F8425A"/>
    <w:rsid w:val="00FD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customStyle="1" w:styleId="paragraph">
    <w:name w:val="paragraph"/>
    <w:basedOn w:val="Normal"/>
    <w:rsid w:val="001A2B8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5</cp:revision>
  <cp:lastPrinted>2018-12-06T13:26:00Z</cp:lastPrinted>
  <dcterms:created xsi:type="dcterms:W3CDTF">2023-01-10T22:02:00Z</dcterms:created>
  <dcterms:modified xsi:type="dcterms:W3CDTF">2023-01-11T18:08:00Z</dcterms:modified>
</cp:coreProperties>
</file>