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13E751AC"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sidRPr="00655AD7">
              <w:rPr>
                <w:rFonts w:ascii="Times New Roman" w:eastAsia="Times New Roman" w:hAnsi="Times New Roman"/>
              </w:rPr>
              <w:t>202</w:t>
            </w:r>
            <w:r w:rsidR="00EF015F" w:rsidRPr="00655AD7">
              <w:rPr>
                <w:rFonts w:ascii="Times New Roman" w:eastAsia="Times New Roman" w:hAnsi="Times New Roman"/>
              </w:rPr>
              <w:t>3</w:t>
            </w:r>
            <w:r w:rsidRPr="00655AD7">
              <w:rPr>
                <w:rFonts w:ascii="Times New Roman" w:eastAsia="Times New Roman" w:hAnsi="Times New Roman"/>
              </w:rPr>
              <w:t>-</w:t>
            </w:r>
            <w:r w:rsidR="00655AD7">
              <w:rPr>
                <w:rFonts w:ascii="Times New Roman" w:eastAsia="Times New Roman" w:hAnsi="Times New Roman"/>
              </w:rPr>
              <w:t>36</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11582EEF" w:rsidR="00596B7C" w:rsidRPr="00596B7C" w:rsidRDefault="00655AD7"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December 5,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67787E6D"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r w:rsidR="00362174">
        <w:rPr>
          <w:rFonts w:ascii="Times New Roman" w:hAnsi="Times New Roman"/>
          <w:bCs/>
          <w:sz w:val="24"/>
          <w:szCs w:val="24"/>
        </w:rPr>
        <w:t xml:space="preserve"> (OA)</w:t>
      </w:r>
    </w:p>
    <w:p w14:paraId="5FEC6DA7" w14:textId="77777777" w:rsidR="003270C4" w:rsidRDefault="003270C4" w:rsidP="003270C4">
      <w:pPr>
        <w:spacing w:after="0" w:line="240" w:lineRule="auto"/>
        <w:rPr>
          <w:rFonts w:ascii="Times New Roman" w:hAnsi="Times New Roman"/>
          <w:sz w:val="24"/>
          <w:szCs w:val="24"/>
        </w:rPr>
      </w:pPr>
    </w:p>
    <w:p w14:paraId="38426B41" w14:textId="3CD28179" w:rsidR="00C81C9C" w:rsidRPr="009E62DB" w:rsidRDefault="003270C4" w:rsidP="00855DF6">
      <w:pPr>
        <w:pStyle w:val="NoSpacing"/>
        <w:ind w:left="1440" w:hanging="1440"/>
        <w:rPr>
          <w:rFonts w:ascii="Times New Roman" w:hAnsi="Times New Roman"/>
          <w:sz w:val="24"/>
          <w:szCs w:val="24"/>
        </w:rPr>
      </w:pPr>
      <w:r w:rsidRPr="009E62DB">
        <w:rPr>
          <w:rFonts w:ascii="Times New Roman" w:hAnsi="Times New Roman"/>
          <w:b/>
          <w:sz w:val="24"/>
          <w:szCs w:val="24"/>
        </w:rPr>
        <w:t>SUBJECT:</w:t>
      </w:r>
      <w:r w:rsidR="003334E9" w:rsidRPr="00266864">
        <w:rPr>
          <w:rFonts w:ascii="Times New Roman" w:hAnsi="Times New Roman"/>
          <w:b/>
        </w:rPr>
        <w:tab/>
      </w:r>
      <w:r w:rsidR="00CA4536" w:rsidRPr="009E62DB">
        <w:rPr>
          <w:rFonts w:ascii="Times New Roman" w:hAnsi="Times New Roman"/>
          <w:bCs/>
          <w:sz w:val="24"/>
          <w:szCs w:val="24"/>
        </w:rPr>
        <w:t>Revisions to Apprenticeship Program Review Manual (Version</w:t>
      </w:r>
      <w:r w:rsidR="00AC3E6C" w:rsidRPr="009E62DB">
        <w:rPr>
          <w:rFonts w:ascii="Times New Roman" w:hAnsi="Times New Roman"/>
          <w:bCs/>
          <w:sz w:val="24"/>
          <w:szCs w:val="24"/>
        </w:rPr>
        <w:t xml:space="preserve"> 1.</w:t>
      </w:r>
      <w:r w:rsidR="00AE057B" w:rsidRPr="009E62DB">
        <w:rPr>
          <w:rFonts w:ascii="Times New Roman" w:hAnsi="Times New Roman"/>
          <w:bCs/>
          <w:sz w:val="24"/>
          <w:szCs w:val="24"/>
        </w:rPr>
        <w:t>1</w:t>
      </w:r>
      <w:r w:rsidR="00855DF6" w:rsidRPr="009E62DB">
        <w:rPr>
          <w:rFonts w:ascii="Times New Roman" w:hAnsi="Times New Roman"/>
          <w:bCs/>
          <w:sz w:val="24"/>
          <w:szCs w:val="24"/>
        </w:rPr>
        <w:t xml:space="preserve">, </w:t>
      </w:r>
      <w:r w:rsidR="00655AD7">
        <w:rPr>
          <w:rFonts w:ascii="Times New Roman" w:hAnsi="Times New Roman"/>
          <w:bCs/>
          <w:sz w:val="24"/>
          <w:szCs w:val="24"/>
        </w:rPr>
        <w:t>Updated</w:t>
      </w:r>
      <w:r w:rsidR="00855DF6" w:rsidRPr="009E62DB">
        <w:rPr>
          <w:rFonts w:ascii="Times New Roman" w:hAnsi="Times New Roman"/>
          <w:bCs/>
          <w:sz w:val="24"/>
          <w:szCs w:val="24"/>
        </w:rPr>
        <w:t xml:space="preserve"> </w:t>
      </w:r>
      <w:r w:rsidR="00655AD7">
        <w:rPr>
          <w:rFonts w:ascii="Times New Roman" w:hAnsi="Times New Roman"/>
          <w:bCs/>
          <w:sz w:val="24"/>
          <w:szCs w:val="24"/>
        </w:rPr>
        <w:t>October</w:t>
      </w:r>
      <w:r w:rsidR="00855DF6" w:rsidRPr="009E62DB">
        <w:rPr>
          <w:rFonts w:ascii="Times New Roman" w:hAnsi="Times New Roman"/>
          <w:bCs/>
          <w:sz w:val="24"/>
          <w:szCs w:val="24"/>
        </w:rPr>
        <w:t xml:space="preserve"> 2022)</w:t>
      </w:r>
    </w:p>
    <w:p w14:paraId="537AF4A5" w14:textId="77777777" w:rsidR="00BF460E" w:rsidRPr="00BF460E" w:rsidRDefault="00BF460E" w:rsidP="00BF460E">
      <w:pPr>
        <w:pStyle w:val="NoSpacing"/>
        <w:ind w:left="720" w:firstLine="720"/>
        <w:rPr>
          <w:rFonts w:ascii="Times New Roman" w:hAnsi="Times New Roman"/>
        </w:rPr>
      </w:pPr>
    </w:p>
    <w:p w14:paraId="4B5392D3" w14:textId="77777777" w:rsidR="003270C4" w:rsidRDefault="003270C4" w:rsidP="003270C4">
      <w:pPr>
        <w:spacing w:after="0" w:line="240" w:lineRule="auto"/>
        <w:rPr>
          <w:rFonts w:ascii="Times New Roman" w:hAnsi="Times New Roman"/>
          <w:sz w:val="24"/>
          <w:szCs w:val="24"/>
        </w:rPr>
      </w:pPr>
    </w:p>
    <w:p w14:paraId="60347E25" w14:textId="14438515" w:rsidR="003270C4" w:rsidRDefault="003270C4" w:rsidP="003270C4">
      <w:pPr>
        <w:pStyle w:val="ListParagraph"/>
        <w:numPr>
          <w:ilvl w:val="0"/>
          <w:numId w:val="1"/>
        </w:numPr>
        <w:spacing w:after="0" w:line="240" w:lineRule="auto"/>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1108A" w:rsidRPr="0031108A">
        <w:rPr>
          <w:rFonts w:ascii="Times New Roman" w:hAnsi="Times New Roman"/>
          <w:sz w:val="24"/>
          <w:szCs w:val="24"/>
        </w:rPr>
        <w:t xml:space="preserve">To inform the staff of OA, State Apprenticeship Agencies (SAA), Registered Apprenticeship program sponsors, and other Registered Apprenticeship partners of </w:t>
      </w:r>
      <w:r w:rsidR="006D2849">
        <w:rPr>
          <w:rFonts w:ascii="Times New Roman" w:hAnsi="Times New Roman"/>
          <w:sz w:val="24"/>
          <w:szCs w:val="24"/>
        </w:rPr>
        <w:t>updates to the Apprenticeship Program Review Manual</w:t>
      </w:r>
      <w:r w:rsidR="00DE2B39">
        <w:rPr>
          <w:rFonts w:ascii="Times New Roman" w:hAnsi="Times New Roman"/>
          <w:sz w:val="24"/>
          <w:szCs w:val="24"/>
        </w:rPr>
        <w: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C38BD60" w:rsidR="003334E9" w:rsidRPr="003334E9"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1108A" w:rsidRPr="0031108A">
        <w:rPr>
          <w:rFonts w:ascii="Times New Roman" w:hAnsi="Times New Roman"/>
          <w:bCs/>
          <w:sz w:val="24"/>
          <w:szCs w:val="24"/>
        </w:rPr>
        <w:t>OA staff</w:t>
      </w:r>
      <w:r w:rsidR="00DE2B39">
        <w:rPr>
          <w:rFonts w:ascii="Times New Roman" w:hAnsi="Times New Roman"/>
          <w:bCs/>
          <w:sz w:val="24"/>
          <w:szCs w:val="24"/>
        </w:rPr>
        <w:t xml:space="preserve">, SAAs and </w:t>
      </w:r>
      <w:r w:rsidR="00FE36C5">
        <w:rPr>
          <w:rFonts w:ascii="Times New Roman" w:hAnsi="Times New Roman"/>
          <w:bCs/>
          <w:sz w:val="24"/>
          <w:szCs w:val="24"/>
        </w:rPr>
        <w:t xml:space="preserve">program sponsors </w:t>
      </w:r>
      <w:r w:rsidR="0031108A" w:rsidRPr="0031108A">
        <w:rPr>
          <w:rFonts w:ascii="Times New Roman" w:hAnsi="Times New Roman"/>
          <w:bCs/>
          <w:sz w:val="24"/>
          <w:szCs w:val="24"/>
        </w:rPr>
        <w:t>should familiarize themselves with this bulletin and the attached</w:t>
      </w:r>
      <w:r w:rsidR="00D952B2">
        <w:rPr>
          <w:rFonts w:ascii="Times New Roman" w:hAnsi="Times New Roman"/>
          <w:bCs/>
          <w:sz w:val="24"/>
          <w:szCs w:val="24"/>
        </w:rPr>
        <w:t xml:space="preserve"> documents</w:t>
      </w:r>
      <w:r w:rsidR="0031108A" w:rsidRPr="0031108A">
        <w:rPr>
          <w:rFonts w:ascii="Times New Roman" w:hAnsi="Times New Roman"/>
          <w:bCs/>
          <w:sz w:val="24"/>
          <w:szCs w:val="24"/>
        </w:rPr>
        <w:t xml:space="preserve">, as a source for </w:t>
      </w:r>
      <w:r w:rsidR="00FE36C5">
        <w:rPr>
          <w:rFonts w:ascii="Times New Roman" w:hAnsi="Times New Roman"/>
          <w:bCs/>
          <w:sz w:val="24"/>
          <w:szCs w:val="24"/>
        </w:rPr>
        <w:t xml:space="preserve">conducting program reviews </w:t>
      </w:r>
      <w:r w:rsidR="0031108A" w:rsidRPr="0031108A">
        <w:rPr>
          <w:rFonts w:ascii="Times New Roman" w:hAnsi="Times New Roman"/>
          <w:bCs/>
          <w:sz w:val="24"/>
          <w:szCs w:val="24"/>
        </w:rPr>
        <w:t xml:space="preserve">and/or </w:t>
      </w:r>
      <w:r w:rsidR="00D952B2">
        <w:rPr>
          <w:rFonts w:ascii="Times New Roman" w:hAnsi="Times New Roman"/>
          <w:bCs/>
          <w:sz w:val="24"/>
          <w:szCs w:val="24"/>
        </w:rPr>
        <w:t xml:space="preserve">providing </w:t>
      </w:r>
      <w:r w:rsidR="0031108A" w:rsidRPr="0031108A">
        <w:rPr>
          <w:rFonts w:ascii="Times New Roman" w:hAnsi="Times New Roman"/>
          <w:bCs/>
          <w:sz w:val="24"/>
          <w:szCs w:val="24"/>
        </w:rPr>
        <w:t>technical assistance.</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654C266B" w:rsidR="00335EBA"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56ACE3C" w14:textId="77777777" w:rsidR="00B0152C" w:rsidRPr="009E62DB" w:rsidRDefault="00B0152C" w:rsidP="009E62DB">
      <w:pPr>
        <w:spacing w:after="0" w:line="240" w:lineRule="auto"/>
        <w:rPr>
          <w:rFonts w:ascii="Times New Roman" w:hAnsi="Times New Roman"/>
          <w:sz w:val="24"/>
          <w:szCs w:val="24"/>
        </w:rPr>
      </w:pPr>
    </w:p>
    <w:p w14:paraId="7B9EFF13" w14:textId="295B7CDF" w:rsidR="00611FCE" w:rsidRDefault="00335EBA" w:rsidP="00611FCE">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Summary –</w:t>
      </w:r>
      <w:r w:rsidR="00F51BD4">
        <w:rPr>
          <w:rFonts w:ascii="Times New Roman" w:hAnsi="Times New Roman"/>
          <w:sz w:val="24"/>
          <w:szCs w:val="24"/>
        </w:rPr>
        <w:t xml:space="preserve"> OA has made </w:t>
      </w:r>
      <w:r w:rsidR="00C76233" w:rsidRPr="00C76233">
        <w:rPr>
          <w:rFonts w:ascii="Times New Roman" w:hAnsi="Times New Roman"/>
          <w:sz w:val="24"/>
          <w:szCs w:val="24"/>
        </w:rPr>
        <w:t xml:space="preserve">updates </w:t>
      </w:r>
      <w:r w:rsidR="00430360">
        <w:rPr>
          <w:rFonts w:ascii="Times New Roman" w:hAnsi="Times New Roman"/>
          <w:sz w:val="24"/>
          <w:szCs w:val="24"/>
        </w:rPr>
        <w:t>concerning</w:t>
      </w:r>
      <w:r w:rsidR="00430360" w:rsidRPr="00C76233">
        <w:rPr>
          <w:rFonts w:ascii="Times New Roman" w:hAnsi="Times New Roman"/>
          <w:sz w:val="24"/>
          <w:szCs w:val="24"/>
        </w:rPr>
        <w:t xml:space="preserve"> </w:t>
      </w:r>
      <w:r w:rsidR="00C76233" w:rsidRPr="00C76233">
        <w:rPr>
          <w:rFonts w:ascii="Times New Roman" w:hAnsi="Times New Roman"/>
          <w:sz w:val="24"/>
          <w:szCs w:val="24"/>
        </w:rPr>
        <w:t>the recommended timing of reviews</w:t>
      </w:r>
      <w:r w:rsidR="00BA227F">
        <w:rPr>
          <w:rFonts w:ascii="Times New Roman" w:hAnsi="Times New Roman"/>
          <w:sz w:val="24"/>
          <w:szCs w:val="24"/>
        </w:rPr>
        <w:t xml:space="preserve">, </w:t>
      </w:r>
      <w:r w:rsidR="00C74360">
        <w:rPr>
          <w:rFonts w:ascii="Times New Roman" w:hAnsi="Times New Roman"/>
          <w:sz w:val="24"/>
          <w:szCs w:val="24"/>
        </w:rPr>
        <w:t xml:space="preserve">processes for developing recommendations and providing notice to sponsor, as well as </w:t>
      </w:r>
      <w:r w:rsidR="00C55A9A">
        <w:rPr>
          <w:rFonts w:ascii="Times New Roman" w:hAnsi="Times New Roman"/>
          <w:sz w:val="24"/>
          <w:szCs w:val="24"/>
        </w:rPr>
        <w:t xml:space="preserve">notification and disposition of </w:t>
      </w:r>
      <w:r w:rsidR="006F2888">
        <w:rPr>
          <w:rFonts w:ascii="Times New Roman" w:hAnsi="Times New Roman"/>
          <w:sz w:val="24"/>
          <w:szCs w:val="24"/>
        </w:rPr>
        <w:t>reviews.</w:t>
      </w:r>
    </w:p>
    <w:p w14:paraId="796A7449" w14:textId="77777777" w:rsidR="00611FCE" w:rsidRDefault="00611FCE" w:rsidP="00611FCE">
      <w:pPr>
        <w:pStyle w:val="ListParagraph"/>
        <w:spacing w:after="0" w:line="240" w:lineRule="auto"/>
        <w:ind w:left="1080"/>
        <w:rPr>
          <w:rFonts w:ascii="Times New Roman" w:hAnsi="Times New Roman"/>
          <w:sz w:val="24"/>
          <w:szCs w:val="24"/>
        </w:rPr>
      </w:pPr>
    </w:p>
    <w:p w14:paraId="6ACC498C" w14:textId="59C1E9B3" w:rsidR="007314FA" w:rsidRPr="00BF780A" w:rsidRDefault="00335EBA" w:rsidP="00BF780A">
      <w:pPr>
        <w:pStyle w:val="ListParagraph"/>
        <w:numPr>
          <w:ilvl w:val="0"/>
          <w:numId w:val="3"/>
        </w:numPr>
        <w:spacing w:after="0" w:line="240" w:lineRule="auto"/>
        <w:rPr>
          <w:rFonts w:ascii="Times New Roman" w:hAnsi="Times New Roman"/>
          <w:sz w:val="24"/>
          <w:szCs w:val="24"/>
        </w:rPr>
      </w:pPr>
      <w:r w:rsidRPr="00611FCE">
        <w:rPr>
          <w:rFonts w:ascii="Times New Roman" w:hAnsi="Times New Roman"/>
          <w:sz w:val="24"/>
          <w:szCs w:val="24"/>
        </w:rPr>
        <w:t xml:space="preserve">Background – </w:t>
      </w:r>
      <w:r w:rsidR="00F51BD4" w:rsidRPr="00611FCE">
        <w:rPr>
          <w:rFonts w:ascii="Times New Roman" w:hAnsi="Times New Roman"/>
          <w:sz w:val="24"/>
          <w:szCs w:val="24"/>
        </w:rPr>
        <w:t xml:space="preserve">The Apprenticeship Program Reviews (APR) and Extended Apprenticeship Program Reviews (EAPR) Manual was released in 2021. </w:t>
      </w:r>
      <w:r w:rsidR="007314FA" w:rsidRPr="00611FCE">
        <w:rPr>
          <w:rFonts w:ascii="Times New Roman" w:hAnsi="Times New Roman"/>
          <w:sz w:val="24"/>
          <w:szCs w:val="24"/>
        </w:rPr>
        <w:t>The Manual provides OA staff with the knowledge and procedures</w:t>
      </w:r>
      <w:r w:rsidR="00BF780A">
        <w:rPr>
          <w:rFonts w:ascii="Times New Roman" w:hAnsi="Times New Roman"/>
          <w:sz w:val="24"/>
          <w:szCs w:val="24"/>
        </w:rPr>
        <w:t xml:space="preserve"> </w:t>
      </w:r>
      <w:r w:rsidR="007314FA" w:rsidRPr="00BF780A">
        <w:rPr>
          <w:rFonts w:ascii="Times New Roman" w:hAnsi="Times New Roman"/>
          <w:sz w:val="24"/>
          <w:szCs w:val="24"/>
        </w:rPr>
        <w:t>necessary to conduct comprehensive reviews to evaluate the performance of a sponsor’s</w:t>
      </w:r>
      <w:r w:rsidR="00BF780A">
        <w:rPr>
          <w:rFonts w:ascii="Times New Roman" w:hAnsi="Times New Roman"/>
          <w:sz w:val="24"/>
          <w:szCs w:val="24"/>
        </w:rPr>
        <w:t xml:space="preserve"> </w:t>
      </w:r>
      <w:r w:rsidR="007314FA" w:rsidRPr="00BF780A">
        <w:rPr>
          <w:rFonts w:ascii="Times New Roman" w:hAnsi="Times New Roman"/>
          <w:sz w:val="24"/>
          <w:szCs w:val="24"/>
        </w:rPr>
        <w:t>Registered Apprenticeship program, and to offer quality technical assistance to help sponsors</w:t>
      </w:r>
    </w:p>
    <w:p w14:paraId="01CC3F85" w14:textId="77777777" w:rsidR="00C46DCE" w:rsidRDefault="007314FA" w:rsidP="00084B2F">
      <w:pPr>
        <w:pStyle w:val="ListParagraph"/>
        <w:spacing w:after="0" w:line="240" w:lineRule="auto"/>
        <w:ind w:left="1080"/>
        <w:rPr>
          <w:rFonts w:ascii="Times New Roman" w:hAnsi="Times New Roman"/>
          <w:sz w:val="24"/>
          <w:szCs w:val="24"/>
        </w:rPr>
      </w:pPr>
      <w:r w:rsidRPr="00BF780A">
        <w:rPr>
          <w:rFonts w:ascii="Times New Roman" w:hAnsi="Times New Roman"/>
          <w:sz w:val="24"/>
          <w:szCs w:val="24"/>
        </w:rPr>
        <w:t>meet their EEO requirements and affirmative action goals, where applicable.</w:t>
      </w:r>
      <w:r w:rsidR="00136247">
        <w:rPr>
          <w:rFonts w:ascii="Times New Roman" w:hAnsi="Times New Roman"/>
          <w:sz w:val="24"/>
          <w:szCs w:val="24"/>
        </w:rPr>
        <w:t xml:space="preserve">  </w:t>
      </w:r>
      <w:r w:rsidR="00136247" w:rsidRPr="00136247">
        <w:rPr>
          <w:rFonts w:ascii="Times New Roman" w:hAnsi="Times New Roman"/>
          <w:sz w:val="24"/>
          <w:szCs w:val="24"/>
        </w:rPr>
        <w:t>The</w:t>
      </w:r>
      <w:r w:rsidR="00136247">
        <w:rPr>
          <w:rFonts w:ascii="Times New Roman" w:hAnsi="Times New Roman"/>
          <w:sz w:val="24"/>
          <w:szCs w:val="24"/>
        </w:rPr>
        <w:t xml:space="preserve"> </w:t>
      </w:r>
      <w:r w:rsidR="00136247" w:rsidRPr="00136247">
        <w:rPr>
          <w:rFonts w:ascii="Times New Roman" w:hAnsi="Times New Roman"/>
          <w:sz w:val="24"/>
          <w:szCs w:val="24"/>
        </w:rPr>
        <w:t xml:space="preserve">standard operating processes and procedures set forth in the Manual </w:t>
      </w:r>
      <w:r w:rsidR="00136247" w:rsidRPr="00BA3369">
        <w:rPr>
          <w:rFonts w:ascii="Times New Roman" w:hAnsi="Times New Roman"/>
          <w:sz w:val="24"/>
          <w:szCs w:val="24"/>
        </w:rPr>
        <w:t>provide a framework for standardizing the review process.</w:t>
      </w:r>
      <w:r w:rsidR="00BA3369">
        <w:rPr>
          <w:rFonts w:ascii="Times New Roman" w:hAnsi="Times New Roman"/>
          <w:sz w:val="24"/>
          <w:szCs w:val="24"/>
        </w:rPr>
        <w:t xml:space="preserve">  As a reminder, t</w:t>
      </w:r>
      <w:r w:rsidR="00BA3369" w:rsidRPr="00BA3369">
        <w:rPr>
          <w:rFonts w:ascii="Times New Roman" w:hAnsi="Times New Roman"/>
          <w:sz w:val="24"/>
          <w:szCs w:val="24"/>
        </w:rPr>
        <w:t>he Manual establishes two main types of program reviews to assess conformance</w:t>
      </w:r>
      <w:r w:rsidR="00BA3369">
        <w:rPr>
          <w:rFonts w:ascii="Times New Roman" w:hAnsi="Times New Roman"/>
          <w:sz w:val="24"/>
          <w:szCs w:val="24"/>
        </w:rPr>
        <w:t xml:space="preserve">: </w:t>
      </w:r>
    </w:p>
    <w:p w14:paraId="7FB2D51C" w14:textId="77777777" w:rsidR="00C46DCE" w:rsidRDefault="00C46DCE" w:rsidP="00084B2F">
      <w:pPr>
        <w:pStyle w:val="ListParagraph"/>
        <w:spacing w:after="0" w:line="240" w:lineRule="auto"/>
        <w:ind w:left="1080"/>
        <w:rPr>
          <w:rFonts w:ascii="Times New Roman" w:hAnsi="Times New Roman"/>
          <w:sz w:val="24"/>
          <w:szCs w:val="24"/>
        </w:rPr>
      </w:pPr>
    </w:p>
    <w:p w14:paraId="4B1152D9" w14:textId="2AEEE5BD" w:rsidR="00C46DCE" w:rsidRDefault="00084B2F" w:rsidP="00C46DCE">
      <w:pPr>
        <w:pStyle w:val="ListParagraph"/>
        <w:numPr>
          <w:ilvl w:val="0"/>
          <w:numId w:val="4"/>
        </w:numPr>
        <w:spacing w:after="0" w:line="240" w:lineRule="auto"/>
        <w:rPr>
          <w:rFonts w:ascii="Times New Roman" w:hAnsi="Times New Roman"/>
          <w:sz w:val="24"/>
          <w:szCs w:val="24"/>
        </w:rPr>
      </w:pPr>
      <w:r w:rsidRPr="00084B2F">
        <w:rPr>
          <w:rFonts w:ascii="Times New Roman" w:hAnsi="Times New Roman"/>
          <w:sz w:val="24"/>
          <w:szCs w:val="24"/>
        </w:rPr>
        <w:t xml:space="preserve">Apprenticeship Program Review (APR): conducted </w:t>
      </w:r>
      <w:r w:rsidR="00C43E13">
        <w:rPr>
          <w:rFonts w:ascii="Times New Roman" w:hAnsi="Times New Roman"/>
          <w:sz w:val="24"/>
          <w:szCs w:val="24"/>
        </w:rPr>
        <w:t>on</w:t>
      </w:r>
      <w:r w:rsidRPr="00084B2F">
        <w:rPr>
          <w:rFonts w:ascii="Times New Roman" w:hAnsi="Times New Roman"/>
          <w:sz w:val="24"/>
          <w:szCs w:val="24"/>
        </w:rPr>
        <w:t xml:space="preserve"> all sponsors, assesses an</w:t>
      </w:r>
      <w:r>
        <w:rPr>
          <w:rFonts w:ascii="Times New Roman" w:hAnsi="Times New Roman"/>
          <w:sz w:val="24"/>
          <w:szCs w:val="24"/>
        </w:rPr>
        <w:t xml:space="preserve"> </w:t>
      </w:r>
      <w:r w:rsidRPr="00084B2F">
        <w:rPr>
          <w:rFonts w:ascii="Times New Roman" w:hAnsi="Times New Roman"/>
          <w:sz w:val="24"/>
          <w:szCs w:val="24"/>
        </w:rPr>
        <w:t xml:space="preserve">apprenticeship program’s performance </w:t>
      </w:r>
      <w:proofErr w:type="gramStart"/>
      <w:r w:rsidRPr="00084B2F">
        <w:rPr>
          <w:rFonts w:ascii="Times New Roman" w:hAnsi="Times New Roman"/>
          <w:sz w:val="24"/>
          <w:szCs w:val="24"/>
        </w:rPr>
        <w:t>with regard to</w:t>
      </w:r>
      <w:proofErr w:type="gramEnd"/>
      <w:r w:rsidRPr="00084B2F">
        <w:rPr>
          <w:rFonts w:ascii="Times New Roman" w:hAnsi="Times New Roman"/>
          <w:sz w:val="24"/>
          <w:szCs w:val="24"/>
        </w:rPr>
        <w:t xml:space="preserve"> the provisions outlined in 29 CFR</w:t>
      </w:r>
      <w:r w:rsidR="00C46DCE">
        <w:rPr>
          <w:rFonts w:ascii="Times New Roman" w:hAnsi="Times New Roman"/>
          <w:sz w:val="24"/>
          <w:szCs w:val="24"/>
        </w:rPr>
        <w:t xml:space="preserve"> </w:t>
      </w:r>
      <w:r w:rsidRPr="00C46DCE">
        <w:rPr>
          <w:rFonts w:ascii="Times New Roman" w:hAnsi="Times New Roman"/>
          <w:sz w:val="24"/>
          <w:szCs w:val="24"/>
        </w:rPr>
        <w:t>part 29 (previously, the “Quality Assurance Review”), as well as an apprenticeship</w:t>
      </w:r>
      <w:r w:rsidR="00C46DCE">
        <w:rPr>
          <w:rFonts w:ascii="Times New Roman" w:hAnsi="Times New Roman"/>
          <w:sz w:val="24"/>
          <w:szCs w:val="24"/>
        </w:rPr>
        <w:t xml:space="preserve"> </w:t>
      </w:r>
      <w:r w:rsidRPr="00C46DCE">
        <w:rPr>
          <w:rFonts w:ascii="Times New Roman" w:hAnsi="Times New Roman"/>
          <w:sz w:val="24"/>
          <w:szCs w:val="24"/>
        </w:rPr>
        <w:t xml:space="preserve">program’s compliance with regard to those provisions of 29 CFR part 30 that apply to all sponsors. </w:t>
      </w:r>
    </w:p>
    <w:p w14:paraId="59EBEC90" w14:textId="1EC2D9D9" w:rsidR="0087520C" w:rsidRPr="006F2888" w:rsidRDefault="00084B2F" w:rsidP="0087520C">
      <w:pPr>
        <w:pStyle w:val="ListParagraph"/>
        <w:numPr>
          <w:ilvl w:val="0"/>
          <w:numId w:val="4"/>
        </w:numPr>
        <w:spacing w:after="0" w:line="240" w:lineRule="auto"/>
        <w:rPr>
          <w:rFonts w:ascii="Times New Roman" w:hAnsi="Times New Roman"/>
          <w:sz w:val="24"/>
          <w:szCs w:val="24"/>
        </w:rPr>
      </w:pPr>
      <w:r w:rsidRPr="00C46DCE">
        <w:rPr>
          <w:rFonts w:ascii="Times New Roman" w:hAnsi="Times New Roman"/>
          <w:sz w:val="24"/>
          <w:szCs w:val="24"/>
        </w:rPr>
        <w:lastRenderedPageBreak/>
        <w:t>Extended Apprenticeship Program Review (EAPR): assesses an apprenticeship program’s compliance with those provisions in 29 CFR part 30 that cover only sponsors that are required to develop an Affirmative Action Program under 29 CFR § 30.4.</w:t>
      </w:r>
    </w:p>
    <w:p w14:paraId="123C1FCA" w14:textId="77777777" w:rsidR="0087520C" w:rsidRPr="0087520C" w:rsidRDefault="0087520C" w:rsidP="0087520C">
      <w:pPr>
        <w:spacing w:after="0" w:line="240" w:lineRule="auto"/>
        <w:rPr>
          <w:rFonts w:ascii="Times New Roman" w:hAnsi="Times New Roman"/>
          <w:sz w:val="24"/>
          <w:szCs w:val="24"/>
        </w:rPr>
      </w:pPr>
    </w:p>
    <w:p w14:paraId="40E26D31" w14:textId="34931B0A" w:rsidR="0031108A" w:rsidRPr="004140C6" w:rsidRDefault="00CD453A" w:rsidP="004C421F">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Revisions</w:t>
      </w:r>
      <w:r w:rsidR="004140C6">
        <w:rPr>
          <w:rFonts w:ascii="Times New Roman" w:hAnsi="Times New Roman"/>
          <w:b/>
          <w:sz w:val="24"/>
          <w:szCs w:val="24"/>
          <w:u w:val="single"/>
        </w:rPr>
        <w:t>.</w:t>
      </w:r>
    </w:p>
    <w:p w14:paraId="55EA1CEE" w14:textId="1164C475" w:rsidR="004140C6" w:rsidRDefault="004140C6" w:rsidP="004140C6">
      <w:pPr>
        <w:pStyle w:val="ListParagraph"/>
        <w:spacing w:after="0" w:line="240" w:lineRule="auto"/>
        <w:ind w:left="360"/>
        <w:rPr>
          <w:rFonts w:ascii="Times New Roman" w:hAnsi="Times New Roman"/>
          <w:b/>
          <w:sz w:val="24"/>
          <w:szCs w:val="24"/>
          <w:u w:val="single"/>
        </w:rPr>
      </w:pPr>
    </w:p>
    <w:p w14:paraId="61D188DB" w14:textId="6FEA6449" w:rsidR="004140C6" w:rsidRDefault="004140C6" w:rsidP="004140C6">
      <w:pPr>
        <w:pStyle w:val="ListParagraph"/>
        <w:spacing w:after="0" w:line="240" w:lineRule="auto"/>
        <w:ind w:left="360"/>
        <w:rPr>
          <w:rFonts w:ascii="Times New Roman" w:hAnsi="Times New Roman"/>
          <w:bCs/>
          <w:sz w:val="24"/>
          <w:szCs w:val="24"/>
        </w:rPr>
      </w:pPr>
      <w:r>
        <w:rPr>
          <w:rFonts w:ascii="Times New Roman" w:hAnsi="Times New Roman"/>
          <w:bCs/>
          <w:sz w:val="24"/>
          <w:szCs w:val="24"/>
        </w:rPr>
        <w:t xml:space="preserve">As part of its continuous improvement efforts and in establishing effective program controls consistent with 29 CFR 29 and 30, OA </w:t>
      </w:r>
      <w:r w:rsidR="00362174">
        <w:rPr>
          <w:rFonts w:ascii="Times New Roman" w:hAnsi="Times New Roman"/>
          <w:bCs/>
          <w:sz w:val="24"/>
          <w:szCs w:val="24"/>
        </w:rPr>
        <w:t xml:space="preserve">revised the </w:t>
      </w:r>
      <w:r w:rsidR="000F2A0E">
        <w:rPr>
          <w:rFonts w:ascii="Times New Roman" w:hAnsi="Times New Roman"/>
          <w:bCs/>
          <w:sz w:val="24"/>
          <w:szCs w:val="24"/>
        </w:rPr>
        <w:t>Manual</w:t>
      </w:r>
      <w:r w:rsidR="00362174">
        <w:rPr>
          <w:rFonts w:ascii="Times New Roman" w:hAnsi="Times New Roman"/>
          <w:bCs/>
          <w:sz w:val="24"/>
          <w:szCs w:val="24"/>
        </w:rPr>
        <w:t xml:space="preserve"> </w:t>
      </w:r>
      <w:r>
        <w:rPr>
          <w:rFonts w:ascii="Times New Roman" w:hAnsi="Times New Roman"/>
          <w:bCs/>
          <w:sz w:val="24"/>
          <w:szCs w:val="24"/>
        </w:rPr>
        <w:t xml:space="preserve">to set </w:t>
      </w:r>
      <w:r w:rsidR="000F2A0E">
        <w:rPr>
          <w:rFonts w:ascii="Times New Roman" w:hAnsi="Times New Roman"/>
          <w:bCs/>
          <w:sz w:val="24"/>
          <w:szCs w:val="24"/>
        </w:rPr>
        <w:t>clearer</w:t>
      </w:r>
      <w:r>
        <w:rPr>
          <w:rFonts w:ascii="Times New Roman" w:hAnsi="Times New Roman"/>
          <w:bCs/>
          <w:sz w:val="24"/>
          <w:szCs w:val="24"/>
        </w:rPr>
        <w:t xml:space="preserve"> benchmarks about the timing of provisional program reviews</w:t>
      </w:r>
      <w:r w:rsidR="00BE17A6">
        <w:rPr>
          <w:rFonts w:ascii="Times New Roman" w:hAnsi="Times New Roman"/>
          <w:bCs/>
          <w:sz w:val="24"/>
          <w:szCs w:val="24"/>
        </w:rPr>
        <w:t xml:space="preserve"> as well as</w:t>
      </w:r>
      <w:r>
        <w:rPr>
          <w:rFonts w:ascii="Times New Roman" w:hAnsi="Times New Roman"/>
          <w:bCs/>
          <w:sz w:val="24"/>
          <w:szCs w:val="24"/>
        </w:rPr>
        <w:t xml:space="preserve"> more consistent procedures in communicating the results of those reviews</w:t>
      </w:r>
      <w:r w:rsidR="00BE17A6">
        <w:rPr>
          <w:rFonts w:ascii="Times New Roman" w:hAnsi="Times New Roman"/>
          <w:bCs/>
          <w:sz w:val="24"/>
          <w:szCs w:val="24"/>
        </w:rPr>
        <w:t xml:space="preserve"> in a timely manner so programs have clear notice of program findings</w:t>
      </w:r>
      <w:r w:rsidR="00C56A65">
        <w:rPr>
          <w:rFonts w:ascii="Times New Roman" w:hAnsi="Times New Roman"/>
          <w:bCs/>
          <w:sz w:val="24"/>
          <w:szCs w:val="24"/>
        </w:rPr>
        <w:t xml:space="preserve"> and</w:t>
      </w:r>
      <w:r w:rsidR="003F0C2D">
        <w:rPr>
          <w:rFonts w:ascii="Times New Roman" w:hAnsi="Times New Roman"/>
          <w:bCs/>
          <w:sz w:val="24"/>
          <w:szCs w:val="24"/>
        </w:rPr>
        <w:t xml:space="preserve"> needed technical assistance, </w:t>
      </w:r>
      <w:r w:rsidR="00C56A65">
        <w:rPr>
          <w:rFonts w:ascii="Times New Roman" w:hAnsi="Times New Roman"/>
          <w:bCs/>
          <w:sz w:val="24"/>
          <w:szCs w:val="24"/>
        </w:rPr>
        <w:t xml:space="preserve">as well as </w:t>
      </w:r>
      <w:r w:rsidR="003F0C2D">
        <w:rPr>
          <w:rFonts w:ascii="Times New Roman" w:hAnsi="Times New Roman"/>
          <w:bCs/>
          <w:sz w:val="24"/>
          <w:szCs w:val="24"/>
        </w:rPr>
        <w:t>can make timely adjustments to ensure they are operating</w:t>
      </w:r>
      <w:r w:rsidR="00C43E13">
        <w:rPr>
          <w:rFonts w:ascii="Times New Roman" w:hAnsi="Times New Roman"/>
          <w:bCs/>
          <w:sz w:val="24"/>
          <w:szCs w:val="24"/>
        </w:rPr>
        <w:t xml:space="preserve"> in conformity </w:t>
      </w:r>
      <w:r w:rsidR="003C26C1">
        <w:rPr>
          <w:rFonts w:ascii="Times New Roman" w:hAnsi="Times New Roman"/>
          <w:bCs/>
          <w:sz w:val="24"/>
          <w:szCs w:val="24"/>
        </w:rPr>
        <w:t>with</w:t>
      </w:r>
      <w:r w:rsidR="00C43E13">
        <w:rPr>
          <w:rFonts w:ascii="Times New Roman" w:hAnsi="Times New Roman"/>
          <w:bCs/>
          <w:sz w:val="24"/>
          <w:szCs w:val="24"/>
        </w:rPr>
        <w:t xml:space="preserve"> the regulations</w:t>
      </w:r>
      <w:r w:rsidR="00BE17A6">
        <w:rPr>
          <w:rFonts w:ascii="Times New Roman" w:hAnsi="Times New Roman"/>
          <w:bCs/>
          <w:sz w:val="24"/>
          <w:szCs w:val="24"/>
        </w:rPr>
        <w:t>.</w:t>
      </w:r>
      <w:r>
        <w:rPr>
          <w:rFonts w:ascii="Times New Roman" w:hAnsi="Times New Roman"/>
          <w:bCs/>
          <w:sz w:val="24"/>
          <w:szCs w:val="24"/>
        </w:rPr>
        <w:t xml:space="preserve"> </w:t>
      </w:r>
    </w:p>
    <w:p w14:paraId="320CF255" w14:textId="77E1F47E" w:rsidR="003F0C2D" w:rsidRDefault="003F0C2D" w:rsidP="004140C6">
      <w:pPr>
        <w:pStyle w:val="ListParagraph"/>
        <w:spacing w:after="0" w:line="240" w:lineRule="auto"/>
        <w:ind w:left="360"/>
        <w:rPr>
          <w:rFonts w:ascii="Times New Roman" w:hAnsi="Times New Roman"/>
          <w:bCs/>
          <w:sz w:val="24"/>
          <w:szCs w:val="24"/>
        </w:rPr>
      </w:pPr>
    </w:p>
    <w:p w14:paraId="326D8ED2" w14:textId="0E16318B" w:rsidR="003F0C2D" w:rsidRPr="004140C6" w:rsidRDefault="003F0C2D" w:rsidP="004140C6">
      <w:pPr>
        <w:pStyle w:val="ListParagraph"/>
        <w:spacing w:after="0" w:line="240" w:lineRule="auto"/>
        <w:ind w:left="360"/>
        <w:rPr>
          <w:rFonts w:ascii="Times New Roman" w:hAnsi="Times New Roman"/>
          <w:bCs/>
          <w:sz w:val="24"/>
          <w:szCs w:val="24"/>
        </w:rPr>
      </w:pPr>
      <w:r>
        <w:rPr>
          <w:rFonts w:ascii="Times New Roman" w:hAnsi="Times New Roman"/>
          <w:bCs/>
          <w:sz w:val="24"/>
          <w:szCs w:val="24"/>
        </w:rPr>
        <w:t>Below is a short description of the updates to the Manual:</w:t>
      </w:r>
    </w:p>
    <w:p w14:paraId="1C27949C" w14:textId="4C0B1DE1" w:rsidR="00CD453A" w:rsidRDefault="00CD453A" w:rsidP="00C76233">
      <w:pPr>
        <w:spacing w:after="0" w:line="240" w:lineRule="auto"/>
        <w:rPr>
          <w:rFonts w:ascii="Times New Roman" w:hAnsi="Times New Roman"/>
          <w:sz w:val="24"/>
          <w:szCs w:val="24"/>
        </w:rPr>
      </w:pPr>
    </w:p>
    <w:p w14:paraId="312FE36D" w14:textId="2D97C5BE" w:rsidR="00EE12ED" w:rsidRPr="00760AD3" w:rsidRDefault="00A96A73" w:rsidP="00C76233">
      <w:pPr>
        <w:pStyle w:val="ListParagraph"/>
        <w:numPr>
          <w:ilvl w:val="0"/>
          <w:numId w:val="5"/>
        </w:numPr>
        <w:spacing w:after="0" w:line="240" w:lineRule="auto"/>
        <w:rPr>
          <w:rFonts w:ascii="Times New Roman" w:hAnsi="Times New Roman"/>
          <w:sz w:val="24"/>
          <w:szCs w:val="24"/>
        </w:rPr>
      </w:pPr>
      <w:r w:rsidRPr="00760AD3">
        <w:rPr>
          <w:rFonts w:ascii="Times New Roman" w:hAnsi="Times New Roman"/>
          <w:sz w:val="24"/>
          <w:szCs w:val="24"/>
        </w:rPr>
        <w:t xml:space="preserve">Chapter </w:t>
      </w:r>
      <w:r w:rsidR="005552A1">
        <w:rPr>
          <w:rFonts w:ascii="Times New Roman" w:hAnsi="Times New Roman"/>
          <w:sz w:val="24"/>
          <w:szCs w:val="24"/>
        </w:rPr>
        <w:t>2</w:t>
      </w:r>
      <w:r w:rsidR="009E62DB" w:rsidRPr="009E62DB">
        <w:rPr>
          <w:rFonts w:ascii="Times New Roman" w:hAnsi="Times New Roman"/>
          <w:sz w:val="24"/>
          <w:szCs w:val="24"/>
        </w:rPr>
        <w:t xml:space="preserve"> – </w:t>
      </w:r>
      <w:r w:rsidR="00EE12ED" w:rsidRPr="00760AD3">
        <w:rPr>
          <w:rFonts w:ascii="Times New Roman" w:hAnsi="Times New Roman"/>
          <w:sz w:val="24"/>
          <w:szCs w:val="24"/>
        </w:rPr>
        <w:t>Programs for Reviews</w:t>
      </w:r>
    </w:p>
    <w:p w14:paraId="6FF441F4" w14:textId="2DBB8747" w:rsidR="007909C6" w:rsidRDefault="002F484F" w:rsidP="00C12A9C">
      <w:pPr>
        <w:spacing w:after="0" w:line="240" w:lineRule="auto"/>
        <w:ind w:left="1800"/>
        <w:rPr>
          <w:rFonts w:ascii="Times New Roman" w:hAnsi="Times New Roman"/>
          <w:sz w:val="24"/>
          <w:szCs w:val="24"/>
        </w:rPr>
      </w:pPr>
      <w:r>
        <w:rPr>
          <w:rFonts w:ascii="Times New Roman" w:hAnsi="Times New Roman"/>
          <w:sz w:val="24"/>
          <w:szCs w:val="24"/>
        </w:rPr>
        <w:t>T</w:t>
      </w:r>
      <w:r w:rsidRPr="002F484F">
        <w:rPr>
          <w:rFonts w:ascii="Times New Roman" w:hAnsi="Times New Roman"/>
          <w:sz w:val="24"/>
          <w:szCs w:val="24"/>
        </w:rPr>
        <w:t xml:space="preserve">he provisional review should occur within </w:t>
      </w:r>
      <w:r w:rsidRPr="00760AD3">
        <w:rPr>
          <w:rFonts w:ascii="Times New Roman" w:hAnsi="Times New Roman"/>
          <w:sz w:val="24"/>
          <w:szCs w:val="24"/>
          <w:u w:val="single"/>
        </w:rPr>
        <w:t>455 days of the program registration date</w:t>
      </w:r>
      <w:r w:rsidRPr="002F484F">
        <w:rPr>
          <w:rFonts w:ascii="Times New Roman" w:hAnsi="Times New Roman"/>
          <w:sz w:val="24"/>
          <w:szCs w:val="24"/>
        </w:rPr>
        <w:t xml:space="preserve"> (within 90 days of </w:t>
      </w:r>
      <w:r w:rsidR="00884A99">
        <w:rPr>
          <w:rFonts w:ascii="Times New Roman" w:hAnsi="Times New Roman"/>
          <w:sz w:val="24"/>
          <w:szCs w:val="24"/>
        </w:rPr>
        <w:t>its</w:t>
      </w:r>
      <w:r w:rsidR="00884A99" w:rsidRPr="002F484F">
        <w:rPr>
          <w:rFonts w:ascii="Times New Roman" w:hAnsi="Times New Roman"/>
          <w:sz w:val="24"/>
          <w:szCs w:val="24"/>
        </w:rPr>
        <w:t xml:space="preserve"> </w:t>
      </w:r>
      <w:r w:rsidR="00884A99">
        <w:rPr>
          <w:rFonts w:ascii="Times New Roman" w:hAnsi="Times New Roman"/>
          <w:sz w:val="24"/>
          <w:szCs w:val="24"/>
        </w:rPr>
        <w:t xml:space="preserve">first </w:t>
      </w:r>
      <w:r w:rsidRPr="002F484F">
        <w:rPr>
          <w:rFonts w:ascii="Times New Roman" w:hAnsi="Times New Roman"/>
          <w:sz w:val="24"/>
          <w:szCs w:val="24"/>
        </w:rPr>
        <w:t xml:space="preserve">anniversary date), consistent with 29 CFR </w:t>
      </w:r>
      <w:r w:rsidR="00A465B1">
        <w:rPr>
          <w:rFonts w:ascii="Times New Roman" w:hAnsi="Times New Roman"/>
          <w:sz w:val="24"/>
          <w:szCs w:val="24"/>
        </w:rPr>
        <w:t xml:space="preserve">§ </w:t>
      </w:r>
      <w:r w:rsidRPr="002F484F">
        <w:rPr>
          <w:rFonts w:ascii="Times New Roman" w:hAnsi="Times New Roman"/>
          <w:sz w:val="24"/>
          <w:szCs w:val="24"/>
        </w:rPr>
        <w:t>29.3(g)</w:t>
      </w:r>
    </w:p>
    <w:p w14:paraId="56842C46" w14:textId="7F3D13C1" w:rsidR="003F0C2D" w:rsidRDefault="003F0C2D" w:rsidP="00C12A9C">
      <w:pPr>
        <w:spacing w:after="0" w:line="240" w:lineRule="auto"/>
        <w:ind w:left="1800"/>
        <w:rPr>
          <w:rFonts w:ascii="Times New Roman" w:hAnsi="Times New Roman"/>
          <w:sz w:val="24"/>
          <w:szCs w:val="24"/>
        </w:rPr>
      </w:pPr>
    </w:p>
    <w:p w14:paraId="1695C24C" w14:textId="11903F8B" w:rsidR="00B46864" w:rsidRDefault="003F0C2D" w:rsidP="00C12A9C">
      <w:pPr>
        <w:spacing w:after="0" w:line="240" w:lineRule="auto"/>
        <w:ind w:left="1800"/>
        <w:rPr>
          <w:rFonts w:ascii="Times New Roman" w:hAnsi="Times New Roman"/>
          <w:i/>
          <w:iCs/>
          <w:sz w:val="24"/>
          <w:szCs w:val="24"/>
        </w:rPr>
      </w:pPr>
      <w:r>
        <w:rPr>
          <w:rFonts w:ascii="Times New Roman" w:hAnsi="Times New Roman"/>
          <w:i/>
          <w:iCs/>
          <w:sz w:val="24"/>
          <w:szCs w:val="24"/>
        </w:rPr>
        <w:t>Explanation – Provisional reviews are critical touchpoints with a new Registered Apprenticeship program t</w:t>
      </w:r>
      <w:r w:rsidR="00B46864">
        <w:rPr>
          <w:rFonts w:ascii="Times New Roman" w:hAnsi="Times New Roman"/>
          <w:i/>
          <w:iCs/>
          <w:sz w:val="24"/>
          <w:szCs w:val="24"/>
        </w:rPr>
        <w:t xml:space="preserve">o assess the quality and operations of programs, and to see if technical assistance is needed.  29 CFR </w:t>
      </w:r>
      <w:r w:rsidR="00F701BA">
        <w:rPr>
          <w:rFonts w:ascii="Times New Roman" w:hAnsi="Times New Roman"/>
          <w:i/>
          <w:iCs/>
          <w:sz w:val="24"/>
          <w:szCs w:val="24"/>
        </w:rPr>
        <w:t>p</w:t>
      </w:r>
      <w:r w:rsidR="00B46864">
        <w:rPr>
          <w:rFonts w:ascii="Times New Roman" w:hAnsi="Times New Roman"/>
          <w:i/>
          <w:iCs/>
          <w:sz w:val="24"/>
          <w:szCs w:val="24"/>
        </w:rPr>
        <w:t xml:space="preserve">art 29 states that “the Registration Agency must review all new programs for quality and for conformity with the requirements (of 29 CFR </w:t>
      </w:r>
      <w:r w:rsidR="00F701BA">
        <w:rPr>
          <w:rFonts w:ascii="Times New Roman" w:hAnsi="Times New Roman"/>
          <w:i/>
          <w:iCs/>
          <w:sz w:val="24"/>
          <w:szCs w:val="24"/>
        </w:rPr>
        <w:t>p</w:t>
      </w:r>
      <w:r w:rsidR="00B46864">
        <w:rPr>
          <w:rFonts w:ascii="Times New Roman" w:hAnsi="Times New Roman"/>
          <w:i/>
          <w:iCs/>
          <w:sz w:val="24"/>
          <w:szCs w:val="24"/>
        </w:rPr>
        <w:t xml:space="preserve">art 29) at the end of the first year after registration.”  This addition operationalizes this regulation, while providing flexibility to staff to schedule their provisional reviews appropriately.  </w:t>
      </w:r>
    </w:p>
    <w:p w14:paraId="50BE3156" w14:textId="77777777" w:rsidR="00B46864" w:rsidRDefault="00B46864" w:rsidP="00C12A9C">
      <w:pPr>
        <w:spacing w:after="0" w:line="240" w:lineRule="auto"/>
        <w:ind w:left="1800"/>
        <w:rPr>
          <w:rFonts w:ascii="Times New Roman" w:hAnsi="Times New Roman"/>
          <w:i/>
          <w:iCs/>
          <w:sz w:val="24"/>
          <w:szCs w:val="24"/>
        </w:rPr>
      </w:pPr>
    </w:p>
    <w:p w14:paraId="652BC5AD" w14:textId="6718986D" w:rsidR="003F0C2D" w:rsidRPr="00EF015F" w:rsidRDefault="00B46864" w:rsidP="00C12A9C">
      <w:pPr>
        <w:spacing w:after="0" w:line="240" w:lineRule="auto"/>
        <w:ind w:left="1800"/>
        <w:rPr>
          <w:rFonts w:ascii="Times New Roman" w:hAnsi="Times New Roman"/>
          <w:i/>
          <w:iCs/>
          <w:sz w:val="24"/>
          <w:szCs w:val="24"/>
        </w:rPr>
      </w:pPr>
      <w:r>
        <w:rPr>
          <w:rFonts w:ascii="Times New Roman" w:hAnsi="Times New Roman"/>
          <w:i/>
          <w:iCs/>
          <w:sz w:val="24"/>
          <w:szCs w:val="24"/>
        </w:rPr>
        <w:t>*Please note that this also includes programs that have zero apprentices.</w:t>
      </w:r>
    </w:p>
    <w:p w14:paraId="151DE14D" w14:textId="77777777" w:rsidR="0074684C" w:rsidRPr="00136EC6" w:rsidRDefault="0074684C" w:rsidP="00C12A9C">
      <w:pPr>
        <w:spacing w:after="0" w:line="240" w:lineRule="auto"/>
        <w:ind w:left="1800"/>
        <w:rPr>
          <w:rFonts w:ascii="Times New Roman" w:hAnsi="Times New Roman"/>
          <w:sz w:val="24"/>
          <w:szCs w:val="24"/>
          <w:u w:val="single"/>
        </w:rPr>
      </w:pPr>
    </w:p>
    <w:p w14:paraId="409F775F" w14:textId="77777777" w:rsidR="004B6272" w:rsidRPr="00760AD3" w:rsidRDefault="0074684C" w:rsidP="00136EC6">
      <w:pPr>
        <w:pStyle w:val="ListParagraph"/>
        <w:numPr>
          <w:ilvl w:val="0"/>
          <w:numId w:val="5"/>
        </w:numPr>
        <w:rPr>
          <w:rFonts w:ascii="Times New Roman" w:hAnsi="Times New Roman"/>
          <w:sz w:val="24"/>
          <w:szCs w:val="24"/>
        </w:rPr>
      </w:pPr>
      <w:r w:rsidRPr="00760AD3">
        <w:rPr>
          <w:rFonts w:ascii="Times New Roman" w:hAnsi="Times New Roman"/>
          <w:sz w:val="24"/>
          <w:szCs w:val="24"/>
        </w:rPr>
        <w:t>Chapter 7 – Write-Up, Submission, and Follow-U</w:t>
      </w:r>
      <w:r w:rsidR="00136EC6" w:rsidRPr="00760AD3">
        <w:rPr>
          <w:rFonts w:ascii="Times New Roman" w:hAnsi="Times New Roman"/>
          <w:sz w:val="24"/>
          <w:szCs w:val="24"/>
        </w:rPr>
        <w:t xml:space="preserve">p </w:t>
      </w:r>
    </w:p>
    <w:p w14:paraId="41EF496D" w14:textId="64FA32CB" w:rsidR="007D0B51" w:rsidRPr="00760AD3" w:rsidRDefault="00136EC6" w:rsidP="004B6272">
      <w:pPr>
        <w:pStyle w:val="ListParagraph"/>
        <w:numPr>
          <w:ilvl w:val="0"/>
          <w:numId w:val="7"/>
        </w:numPr>
        <w:rPr>
          <w:rFonts w:ascii="Times New Roman" w:hAnsi="Times New Roman"/>
          <w:sz w:val="24"/>
          <w:szCs w:val="24"/>
        </w:rPr>
      </w:pPr>
      <w:r w:rsidRPr="00760AD3">
        <w:rPr>
          <w:rFonts w:ascii="Times New Roman" w:hAnsi="Times New Roman"/>
          <w:sz w:val="24"/>
          <w:szCs w:val="24"/>
        </w:rPr>
        <w:t>(B)</w:t>
      </w:r>
      <w:r w:rsidR="00A14DCF">
        <w:rPr>
          <w:rFonts w:ascii="Times New Roman" w:hAnsi="Times New Roman"/>
          <w:sz w:val="24"/>
          <w:szCs w:val="24"/>
        </w:rPr>
        <w:t xml:space="preserve"> </w:t>
      </w:r>
      <w:r w:rsidR="007D0B51" w:rsidRPr="00760AD3">
        <w:rPr>
          <w:rFonts w:ascii="Times New Roman" w:hAnsi="Times New Roman"/>
          <w:sz w:val="24"/>
          <w:szCs w:val="24"/>
        </w:rPr>
        <w:t>Development of Recommendations</w:t>
      </w:r>
    </w:p>
    <w:p w14:paraId="6D10C6FF" w14:textId="17B89DFE" w:rsidR="004B6272" w:rsidRDefault="00AC5BA7" w:rsidP="004B6272">
      <w:pPr>
        <w:pStyle w:val="ListParagraph"/>
        <w:ind w:left="2520"/>
        <w:rPr>
          <w:rFonts w:ascii="Times New Roman" w:hAnsi="Times New Roman"/>
          <w:sz w:val="24"/>
          <w:szCs w:val="24"/>
          <w:u w:val="single"/>
        </w:rPr>
      </w:pPr>
      <w:r w:rsidRPr="001C4295">
        <w:rPr>
          <w:rFonts w:ascii="Times New Roman" w:hAnsi="Times New Roman"/>
          <w:sz w:val="24"/>
          <w:szCs w:val="24"/>
          <w:u w:val="single"/>
        </w:rPr>
        <w:t xml:space="preserve">Staff should submit this analysis and assessment to the supervisor within 10 business days of the </w:t>
      </w:r>
      <w:r w:rsidR="00884A99">
        <w:rPr>
          <w:rFonts w:ascii="Times New Roman" w:hAnsi="Times New Roman"/>
          <w:sz w:val="24"/>
          <w:szCs w:val="24"/>
          <w:u w:val="single"/>
        </w:rPr>
        <w:t xml:space="preserve">completion of </w:t>
      </w:r>
      <w:r w:rsidRPr="001C4295">
        <w:rPr>
          <w:rFonts w:ascii="Times New Roman" w:hAnsi="Times New Roman"/>
          <w:sz w:val="24"/>
          <w:szCs w:val="24"/>
          <w:u w:val="single"/>
        </w:rPr>
        <w:t>review, and ultimately should receive final approval by the supervisor within 30 days of this receipt.</w:t>
      </w:r>
    </w:p>
    <w:p w14:paraId="7C7A4B36" w14:textId="22C6478C" w:rsidR="00B46864" w:rsidRDefault="00B46864" w:rsidP="004B6272">
      <w:pPr>
        <w:pStyle w:val="ListParagraph"/>
        <w:ind w:left="2520"/>
        <w:rPr>
          <w:rFonts w:ascii="Times New Roman" w:hAnsi="Times New Roman"/>
          <w:sz w:val="24"/>
          <w:szCs w:val="24"/>
          <w:u w:val="single"/>
        </w:rPr>
      </w:pPr>
    </w:p>
    <w:p w14:paraId="2BB378E3" w14:textId="3B737584" w:rsidR="00B46864" w:rsidRPr="009E62DB" w:rsidRDefault="00B46864" w:rsidP="004B6272">
      <w:pPr>
        <w:pStyle w:val="ListParagraph"/>
        <w:ind w:left="2520"/>
        <w:rPr>
          <w:rFonts w:ascii="Times New Roman" w:hAnsi="Times New Roman"/>
          <w:i/>
          <w:iCs/>
          <w:sz w:val="24"/>
          <w:szCs w:val="24"/>
        </w:rPr>
      </w:pPr>
      <w:r w:rsidRPr="009E62DB">
        <w:rPr>
          <w:rFonts w:ascii="Times New Roman" w:hAnsi="Times New Roman"/>
          <w:i/>
          <w:iCs/>
          <w:sz w:val="24"/>
          <w:szCs w:val="24"/>
        </w:rPr>
        <w:t xml:space="preserve">Explanation – This update </w:t>
      </w:r>
      <w:r w:rsidR="001D63B2" w:rsidRPr="009E62DB">
        <w:rPr>
          <w:rFonts w:ascii="Times New Roman" w:hAnsi="Times New Roman"/>
          <w:i/>
          <w:iCs/>
          <w:sz w:val="24"/>
          <w:szCs w:val="24"/>
        </w:rPr>
        <w:t>provides</w:t>
      </w:r>
      <w:r w:rsidR="002873B6" w:rsidRPr="009E62DB">
        <w:rPr>
          <w:rFonts w:ascii="Times New Roman" w:hAnsi="Times New Roman"/>
          <w:i/>
          <w:iCs/>
          <w:sz w:val="24"/>
          <w:szCs w:val="24"/>
        </w:rPr>
        <w:t xml:space="preserve"> more structure to OA’s processes for communicating program review findings and sets targets for staff and their supervisors for finalizing those findings so they can be communicated to sponsors in a timely manner.</w:t>
      </w:r>
    </w:p>
    <w:p w14:paraId="0255BF2F" w14:textId="47F89BFC" w:rsidR="001C4295" w:rsidRDefault="001C4295" w:rsidP="001C4295">
      <w:pPr>
        <w:pStyle w:val="ListParagraph"/>
        <w:ind w:left="2520"/>
        <w:rPr>
          <w:rFonts w:ascii="Times New Roman" w:hAnsi="Times New Roman"/>
          <w:sz w:val="24"/>
          <w:szCs w:val="24"/>
        </w:rPr>
      </w:pPr>
    </w:p>
    <w:p w14:paraId="2784E38C" w14:textId="77777777" w:rsidR="00346945" w:rsidRDefault="00346945" w:rsidP="001C4295">
      <w:pPr>
        <w:pStyle w:val="ListParagraph"/>
        <w:ind w:left="2520"/>
        <w:rPr>
          <w:rFonts w:ascii="Times New Roman" w:hAnsi="Times New Roman"/>
          <w:sz w:val="24"/>
          <w:szCs w:val="24"/>
        </w:rPr>
      </w:pPr>
    </w:p>
    <w:p w14:paraId="5376D70F" w14:textId="037388DA" w:rsidR="004B6272" w:rsidRPr="004B6272" w:rsidRDefault="004B6272" w:rsidP="004B6272">
      <w:pPr>
        <w:pStyle w:val="ListParagraph"/>
        <w:numPr>
          <w:ilvl w:val="0"/>
          <w:numId w:val="7"/>
        </w:numPr>
        <w:rPr>
          <w:rFonts w:ascii="Times New Roman" w:hAnsi="Times New Roman"/>
          <w:sz w:val="24"/>
          <w:szCs w:val="24"/>
        </w:rPr>
      </w:pPr>
      <w:r>
        <w:rPr>
          <w:rFonts w:ascii="Times New Roman" w:hAnsi="Times New Roman"/>
          <w:sz w:val="24"/>
          <w:szCs w:val="24"/>
        </w:rPr>
        <w:lastRenderedPageBreak/>
        <w:t xml:space="preserve">(C) </w:t>
      </w:r>
      <w:r w:rsidRPr="004B6272">
        <w:rPr>
          <w:rFonts w:ascii="Times New Roman" w:hAnsi="Times New Roman"/>
          <w:sz w:val="24"/>
          <w:szCs w:val="24"/>
        </w:rPr>
        <w:t>Notice to Sponsor</w:t>
      </w:r>
    </w:p>
    <w:p w14:paraId="304F58B0" w14:textId="561C7741" w:rsidR="004B6272" w:rsidRDefault="007B448A" w:rsidP="004B6272">
      <w:pPr>
        <w:pStyle w:val="ListParagraph"/>
        <w:ind w:left="2520"/>
        <w:rPr>
          <w:rFonts w:ascii="Times New Roman" w:hAnsi="Times New Roman"/>
          <w:sz w:val="24"/>
          <w:szCs w:val="24"/>
        </w:rPr>
      </w:pPr>
      <w:r w:rsidRPr="007B448A">
        <w:rPr>
          <w:rFonts w:ascii="Times New Roman" w:hAnsi="Times New Roman"/>
          <w:sz w:val="24"/>
          <w:szCs w:val="24"/>
        </w:rPr>
        <w:t xml:space="preserve">Under 29 CFR part 30, OA must send a Notice of Review </w:t>
      </w:r>
      <w:r w:rsidR="0053704E">
        <w:rPr>
          <w:rFonts w:ascii="Times New Roman" w:hAnsi="Times New Roman"/>
          <w:sz w:val="24"/>
          <w:szCs w:val="24"/>
        </w:rPr>
        <w:t xml:space="preserve">of </w:t>
      </w:r>
      <w:r w:rsidRPr="007B448A">
        <w:rPr>
          <w:rFonts w:ascii="Times New Roman" w:hAnsi="Times New Roman"/>
          <w:sz w:val="24"/>
          <w:szCs w:val="24"/>
        </w:rPr>
        <w:t xml:space="preserve">Findings providing the results of the review to the sponsor’s contact person within 45 business days of the </w:t>
      </w:r>
      <w:r w:rsidRPr="001C4295">
        <w:rPr>
          <w:rFonts w:ascii="Times New Roman" w:hAnsi="Times New Roman"/>
          <w:sz w:val="24"/>
          <w:szCs w:val="24"/>
          <w:u w:val="single"/>
        </w:rPr>
        <w:t xml:space="preserve">date of the </w:t>
      </w:r>
      <w:r w:rsidR="00884A99">
        <w:rPr>
          <w:rFonts w:ascii="Times New Roman" w:hAnsi="Times New Roman"/>
          <w:sz w:val="24"/>
          <w:szCs w:val="24"/>
          <w:u w:val="single"/>
        </w:rPr>
        <w:t xml:space="preserve">completion of </w:t>
      </w:r>
      <w:r w:rsidRPr="001C4295">
        <w:rPr>
          <w:rFonts w:ascii="Times New Roman" w:hAnsi="Times New Roman"/>
          <w:sz w:val="24"/>
          <w:szCs w:val="24"/>
          <w:u w:val="single"/>
        </w:rPr>
        <w:t>review</w:t>
      </w:r>
      <w:r w:rsidRPr="007B448A">
        <w:rPr>
          <w:rFonts w:ascii="Times New Roman" w:hAnsi="Times New Roman"/>
          <w:sz w:val="24"/>
          <w:szCs w:val="24"/>
        </w:rPr>
        <w:t xml:space="preserve"> supervisor’s agreement as to the nature of any deficiencies from an audit or visit.</w:t>
      </w:r>
    </w:p>
    <w:p w14:paraId="151A0BE9" w14:textId="4907981B" w:rsidR="002873B6" w:rsidRDefault="002873B6" w:rsidP="004B6272">
      <w:pPr>
        <w:pStyle w:val="ListParagraph"/>
        <w:ind w:left="2520"/>
        <w:rPr>
          <w:rFonts w:ascii="Times New Roman" w:hAnsi="Times New Roman"/>
          <w:sz w:val="24"/>
          <w:szCs w:val="24"/>
        </w:rPr>
      </w:pPr>
    </w:p>
    <w:p w14:paraId="436332DA" w14:textId="28BC743A" w:rsidR="002873B6" w:rsidRPr="00EF015F" w:rsidRDefault="002873B6" w:rsidP="004B6272">
      <w:pPr>
        <w:pStyle w:val="ListParagraph"/>
        <w:ind w:left="2520"/>
        <w:rPr>
          <w:rFonts w:ascii="Times New Roman" w:hAnsi="Times New Roman"/>
          <w:i/>
          <w:iCs/>
          <w:sz w:val="24"/>
          <w:szCs w:val="24"/>
        </w:rPr>
      </w:pPr>
      <w:r>
        <w:rPr>
          <w:rFonts w:ascii="Times New Roman" w:hAnsi="Times New Roman"/>
          <w:i/>
          <w:iCs/>
          <w:sz w:val="24"/>
          <w:szCs w:val="24"/>
        </w:rPr>
        <w:t>Explanation – This is a technical adjustment to ensure programs receive their notices in a timely manner from the review date.</w:t>
      </w:r>
    </w:p>
    <w:p w14:paraId="62563E21" w14:textId="77777777" w:rsidR="001D6E7B" w:rsidRPr="004B6272" w:rsidRDefault="001D6E7B" w:rsidP="004B6272">
      <w:pPr>
        <w:pStyle w:val="ListParagraph"/>
        <w:ind w:left="2520"/>
        <w:rPr>
          <w:rFonts w:ascii="Times New Roman" w:hAnsi="Times New Roman"/>
          <w:sz w:val="24"/>
          <w:szCs w:val="24"/>
        </w:rPr>
      </w:pPr>
    </w:p>
    <w:p w14:paraId="39D5B8B2" w14:textId="219A69BC" w:rsidR="00C80F34" w:rsidRDefault="001D6E7B" w:rsidP="001D6E7B">
      <w:pPr>
        <w:pStyle w:val="ListParagraph"/>
        <w:numPr>
          <w:ilvl w:val="0"/>
          <w:numId w:val="7"/>
        </w:numPr>
        <w:spacing w:after="0" w:line="240" w:lineRule="auto"/>
        <w:rPr>
          <w:rFonts w:ascii="Times New Roman" w:hAnsi="Times New Roman"/>
          <w:sz w:val="24"/>
          <w:szCs w:val="24"/>
        </w:rPr>
      </w:pPr>
      <w:r w:rsidRPr="001D6E7B">
        <w:rPr>
          <w:rFonts w:ascii="Times New Roman" w:hAnsi="Times New Roman"/>
          <w:sz w:val="24"/>
          <w:szCs w:val="24"/>
        </w:rPr>
        <w:t xml:space="preserve">(E) </w:t>
      </w:r>
      <w:r w:rsidR="00B944BE" w:rsidRPr="001D6E7B">
        <w:rPr>
          <w:rFonts w:ascii="Times New Roman" w:hAnsi="Times New Roman"/>
          <w:sz w:val="24"/>
          <w:szCs w:val="24"/>
        </w:rPr>
        <w:t>Submission of Recommendation and Discussion with Supervisor; Notice to Sponsor</w:t>
      </w:r>
    </w:p>
    <w:p w14:paraId="163F0A7F" w14:textId="3E7E00F1" w:rsidR="007909C6" w:rsidRDefault="00E02111" w:rsidP="006F2888">
      <w:pPr>
        <w:spacing w:after="0" w:line="240" w:lineRule="auto"/>
        <w:ind w:left="2520"/>
        <w:rPr>
          <w:rFonts w:ascii="Times New Roman" w:hAnsi="Times New Roman"/>
          <w:sz w:val="24"/>
          <w:szCs w:val="24"/>
          <w:u w:val="single"/>
        </w:rPr>
      </w:pPr>
      <w:r w:rsidRPr="00E02111">
        <w:rPr>
          <w:rFonts w:ascii="Times New Roman" w:hAnsi="Times New Roman"/>
          <w:sz w:val="24"/>
          <w:szCs w:val="24"/>
          <w:u w:val="single"/>
        </w:rPr>
        <w:t>When the Review Packet is approved, the supervisor will direct the Field Representative to communicate the Notice of Review Findings to the sponsor (such as, certified mail, electronic mail, etc.). Registration Agency staff should store a record of the Notice of Review Findings in RAPIDS.</w:t>
      </w:r>
    </w:p>
    <w:p w14:paraId="02F6E94F" w14:textId="6A180181" w:rsidR="002873B6" w:rsidRDefault="002873B6" w:rsidP="006F2888">
      <w:pPr>
        <w:spacing w:after="0" w:line="240" w:lineRule="auto"/>
        <w:ind w:left="2520"/>
        <w:rPr>
          <w:rFonts w:ascii="Times New Roman" w:hAnsi="Times New Roman"/>
          <w:sz w:val="24"/>
          <w:szCs w:val="24"/>
          <w:u w:val="single"/>
        </w:rPr>
      </w:pPr>
    </w:p>
    <w:p w14:paraId="35FE9299" w14:textId="59E961F4" w:rsidR="002873B6" w:rsidRPr="009E62DB" w:rsidRDefault="002873B6" w:rsidP="006F2888">
      <w:pPr>
        <w:spacing w:after="0" w:line="240" w:lineRule="auto"/>
        <w:ind w:left="2520"/>
        <w:rPr>
          <w:rFonts w:ascii="Times New Roman" w:hAnsi="Times New Roman"/>
          <w:i/>
          <w:iCs/>
          <w:sz w:val="24"/>
          <w:szCs w:val="24"/>
        </w:rPr>
      </w:pPr>
      <w:r w:rsidRPr="009E62DB">
        <w:rPr>
          <w:rFonts w:ascii="Times New Roman" w:hAnsi="Times New Roman"/>
          <w:i/>
          <w:iCs/>
          <w:sz w:val="24"/>
          <w:szCs w:val="24"/>
        </w:rPr>
        <w:t>Explanation – As OA continues moving toward electronic record</w:t>
      </w:r>
      <w:r w:rsidR="004C21E2" w:rsidRPr="009E62DB">
        <w:rPr>
          <w:rFonts w:ascii="Times New Roman" w:hAnsi="Times New Roman"/>
          <w:i/>
          <w:iCs/>
          <w:sz w:val="24"/>
          <w:szCs w:val="24"/>
        </w:rPr>
        <w:t>keeping</w:t>
      </w:r>
      <w:r w:rsidRPr="009E62DB">
        <w:rPr>
          <w:rFonts w:ascii="Times New Roman" w:hAnsi="Times New Roman"/>
          <w:i/>
          <w:iCs/>
          <w:sz w:val="24"/>
          <w:szCs w:val="24"/>
        </w:rPr>
        <w:t xml:space="preserve">, it is important that these review findings are </w:t>
      </w:r>
      <w:r w:rsidR="004C21E2" w:rsidRPr="009E62DB">
        <w:rPr>
          <w:rFonts w:ascii="Times New Roman" w:hAnsi="Times New Roman"/>
          <w:i/>
          <w:iCs/>
          <w:sz w:val="24"/>
          <w:szCs w:val="24"/>
        </w:rPr>
        <w:t xml:space="preserve">properly stored </w:t>
      </w:r>
      <w:r w:rsidRPr="009E62DB">
        <w:rPr>
          <w:rFonts w:ascii="Times New Roman" w:hAnsi="Times New Roman"/>
          <w:i/>
          <w:iCs/>
          <w:sz w:val="24"/>
          <w:szCs w:val="24"/>
        </w:rPr>
        <w:t>and accessible to staff.  Additionally, this</w:t>
      </w:r>
      <w:r w:rsidR="004C21E2" w:rsidRPr="009E62DB">
        <w:rPr>
          <w:rFonts w:ascii="Times New Roman" w:hAnsi="Times New Roman"/>
          <w:i/>
          <w:iCs/>
          <w:sz w:val="24"/>
          <w:szCs w:val="24"/>
        </w:rPr>
        <w:t xml:space="preserve"> revision</w:t>
      </w:r>
      <w:r w:rsidRPr="009E62DB">
        <w:rPr>
          <w:rFonts w:ascii="Times New Roman" w:hAnsi="Times New Roman"/>
          <w:i/>
          <w:iCs/>
          <w:sz w:val="24"/>
          <w:szCs w:val="24"/>
        </w:rPr>
        <w:t xml:space="preserve"> communicates that review findings may be communicated via electronic mail.</w:t>
      </w:r>
    </w:p>
    <w:p w14:paraId="6B243E97" w14:textId="77777777" w:rsidR="00884A99" w:rsidRPr="007909C6" w:rsidRDefault="00884A99" w:rsidP="007909C6">
      <w:pPr>
        <w:spacing w:after="0" w:line="240" w:lineRule="auto"/>
        <w:rPr>
          <w:rFonts w:ascii="Times New Roman" w:hAnsi="Times New Roman"/>
          <w:sz w:val="24"/>
          <w:szCs w:val="24"/>
        </w:rPr>
      </w:pPr>
    </w:p>
    <w:p w14:paraId="60DD3876" w14:textId="421EECD7" w:rsidR="00CD453A" w:rsidRDefault="005A3D96" w:rsidP="00CD453A">
      <w:pPr>
        <w:spacing w:after="0" w:line="240" w:lineRule="auto"/>
        <w:rPr>
          <w:rFonts w:ascii="Times New Roman" w:hAnsi="Times New Roman"/>
          <w:sz w:val="24"/>
          <w:szCs w:val="24"/>
        </w:rPr>
      </w:pPr>
      <w:r>
        <w:rPr>
          <w:rFonts w:ascii="Times New Roman" w:hAnsi="Times New Roman"/>
          <w:sz w:val="24"/>
          <w:szCs w:val="24"/>
        </w:rPr>
        <w:tab/>
        <w:t>No changes to re</w:t>
      </w:r>
      <w:r w:rsidR="00247EC0">
        <w:rPr>
          <w:rFonts w:ascii="Times New Roman" w:hAnsi="Times New Roman"/>
          <w:sz w:val="24"/>
          <w:szCs w:val="24"/>
        </w:rPr>
        <w:t xml:space="preserve">lated documents </w:t>
      </w:r>
      <w:r w:rsidR="009C21E8">
        <w:rPr>
          <w:rFonts w:ascii="Times New Roman" w:hAnsi="Times New Roman"/>
          <w:sz w:val="24"/>
          <w:szCs w:val="24"/>
        </w:rPr>
        <w:t>were</w:t>
      </w:r>
      <w:r w:rsidR="00247EC0">
        <w:rPr>
          <w:rFonts w:ascii="Times New Roman" w:hAnsi="Times New Roman"/>
          <w:sz w:val="24"/>
          <w:szCs w:val="24"/>
        </w:rPr>
        <w:t xml:space="preserve"> made.</w:t>
      </w:r>
    </w:p>
    <w:p w14:paraId="32D6DB82" w14:textId="34A55120" w:rsidR="005A3D96" w:rsidRDefault="005A3D96" w:rsidP="00CD453A">
      <w:pPr>
        <w:spacing w:after="0" w:line="240" w:lineRule="auto"/>
        <w:rPr>
          <w:rFonts w:ascii="Times New Roman" w:hAnsi="Times New Roman"/>
          <w:sz w:val="24"/>
          <w:szCs w:val="24"/>
        </w:rPr>
      </w:pPr>
    </w:p>
    <w:p w14:paraId="4526159C" w14:textId="77777777" w:rsidR="005A3D96" w:rsidRPr="00CD453A" w:rsidRDefault="005A3D96" w:rsidP="00CD453A">
      <w:pPr>
        <w:spacing w:after="0" w:line="240" w:lineRule="auto"/>
        <w:rPr>
          <w:rFonts w:ascii="Times New Roman" w:hAnsi="Times New Roman"/>
          <w:sz w:val="24"/>
          <w:szCs w:val="24"/>
        </w:rPr>
      </w:pPr>
    </w:p>
    <w:p w14:paraId="403D779B" w14:textId="24133461" w:rsidR="009A13A1" w:rsidRDefault="00335EBA"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31108A" w:rsidRPr="0031108A">
        <w:rPr>
          <w:rFonts w:ascii="Times New Roman" w:hAnsi="Times New Roman"/>
          <w:sz w:val="24"/>
          <w:szCs w:val="24"/>
        </w:rPr>
        <w:t xml:space="preserve">If you have any questions, please contact </w:t>
      </w:r>
      <w:r w:rsidR="00EF015F">
        <w:rPr>
          <w:rFonts w:ascii="Times New Roman" w:hAnsi="Times New Roman"/>
          <w:sz w:val="24"/>
          <w:szCs w:val="24"/>
        </w:rPr>
        <w:t xml:space="preserve">Andrew Ridgeway, Division </w:t>
      </w:r>
      <w:r w:rsidR="00A13BC1">
        <w:rPr>
          <w:rFonts w:ascii="Times New Roman" w:hAnsi="Times New Roman"/>
          <w:sz w:val="24"/>
          <w:szCs w:val="24"/>
        </w:rPr>
        <w:t>Director</w:t>
      </w:r>
      <w:r w:rsidR="00EF015F">
        <w:rPr>
          <w:rFonts w:ascii="Times New Roman" w:hAnsi="Times New Roman"/>
          <w:sz w:val="24"/>
          <w:szCs w:val="24"/>
        </w:rPr>
        <w:t>, Division of Registered Apprenticeship and Policy</w:t>
      </w:r>
      <w:r w:rsidR="00F75451">
        <w:rPr>
          <w:rFonts w:ascii="Times New Roman" w:hAnsi="Times New Roman"/>
          <w:sz w:val="24"/>
          <w:szCs w:val="24"/>
        </w:rPr>
        <w:t xml:space="preserve">, </w:t>
      </w:r>
      <w:r w:rsidR="0031108A" w:rsidRPr="0031108A">
        <w:rPr>
          <w:rFonts w:ascii="Times New Roman" w:hAnsi="Times New Roman"/>
          <w:sz w:val="24"/>
          <w:szCs w:val="24"/>
        </w:rPr>
        <w:t>at</w:t>
      </w:r>
      <w:r w:rsidR="009A13A1" w:rsidRPr="009A13A1">
        <w:t xml:space="preserve"> </w:t>
      </w:r>
      <w:hyperlink r:id="rId11" w:history="1">
        <w:r w:rsidR="009A13A1" w:rsidRPr="0054253D">
          <w:rPr>
            <w:rStyle w:val="Hyperlink"/>
            <w:rFonts w:ascii="Times New Roman" w:hAnsi="Times New Roman"/>
            <w:sz w:val="24"/>
            <w:szCs w:val="24"/>
          </w:rPr>
          <w:t>Ridgeway.Andrew@dol.gov</w:t>
        </w:r>
      </w:hyperlink>
    </w:p>
    <w:p w14:paraId="17E6FB21" w14:textId="77777777" w:rsidR="00596B7C" w:rsidRPr="00A959AC" w:rsidRDefault="00596B7C" w:rsidP="00A959AC">
      <w:pPr>
        <w:spacing w:after="0" w:line="240" w:lineRule="auto"/>
        <w:rPr>
          <w:rFonts w:ascii="Times New Roman" w:hAnsi="Times New Roman"/>
          <w:sz w:val="24"/>
          <w:szCs w:val="24"/>
        </w:rPr>
      </w:pPr>
    </w:p>
    <w:p w14:paraId="133CE972" w14:textId="73DE146B"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1D2ACE34" w14:textId="6F04B0D2" w:rsidR="0031108A" w:rsidRPr="0031108A" w:rsidRDefault="0031108A" w:rsidP="0031108A">
      <w:pPr>
        <w:pStyle w:val="ListParagraph"/>
        <w:ind w:left="360"/>
        <w:rPr>
          <w:rFonts w:ascii="Times New Roman" w:hAnsi="Times New Roman"/>
          <w:sz w:val="24"/>
          <w:szCs w:val="24"/>
        </w:rPr>
      </w:pPr>
    </w:p>
    <w:p w14:paraId="1057976D" w14:textId="76E9554E" w:rsidR="00FE4B35" w:rsidRDefault="00CF232E" w:rsidP="0031108A">
      <w:pPr>
        <w:pStyle w:val="ListParagraph"/>
        <w:spacing w:after="0" w:line="240" w:lineRule="auto"/>
        <w:ind w:left="360"/>
      </w:pPr>
      <w:r>
        <w:t xml:space="preserve">               </w:t>
      </w:r>
      <w:r w:rsidR="007A48AB">
        <w:t xml:space="preserve">     </w:t>
      </w:r>
      <w:r w:rsidR="00A85049">
        <w:object w:dxaOrig="1518" w:dyaOrig="989" w14:anchorId="707A8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AcroExch.Document.DC" ShapeID="_x0000_i1025" DrawAspect="Icon" ObjectID="_1731736830" r:id="rId13"/>
        </w:object>
      </w:r>
      <w:r w:rsidR="007A48AB">
        <w:t xml:space="preserve">            </w:t>
      </w:r>
      <w:r>
        <w:t xml:space="preserve">    </w:t>
      </w:r>
      <w:bookmarkStart w:id="0" w:name="_MON_1726321900"/>
      <w:bookmarkEnd w:id="0"/>
      <w:r>
        <w:object w:dxaOrig="1518" w:dyaOrig="989" w14:anchorId="6E4A3A6C">
          <v:shape id="_x0000_i1026" type="#_x0000_t75" style="width:75.6pt;height:48.6pt" o:ole="">
            <v:imagedata r:id="rId14" o:title=""/>
          </v:shape>
          <o:OLEObject Type="Embed" ProgID="Word.Document.12" ShapeID="_x0000_i1026" DrawAspect="Icon" ObjectID="_1731736831" r:id="rId15">
            <o:FieldCodes>\s</o:FieldCodes>
          </o:OLEObject>
        </w:object>
      </w:r>
      <w:r>
        <w:t xml:space="preserve">     </w:t>
      </w:r>
      <w:bookmarkStart w:id="1" w:name="_MON_1726321932"/>
      <w:bookmarkEnd w:id="1"/>
      <w:r>
        <w:object w:dxaOrig="1518" w:dyaOrig="989" w14:anchorId="635126E5">
          <v:shape id="_x0000_i1027" type="#_x0000_t75" style="width:75.6pt;height:48.6pt" o:ole="">
            <v:imagedata r:id="rId16" o:title=""/>
          </v:shape>
          <o:OLEObject Type="Embed" ProgID="Word.Document.12" ShapeID="_x0000_i1027" DrawAspect="Icon" ObjectID="_1731736832" r:id="rId17">
            <o:FieldCodes>\s</o:FieldCodes>
          </o:OLEObject>
        </w:object>
      </w:r>
      <w:r>
        <w:t xml:space="preserve">       </w:t>
      </w:r>
      <w:bookmarkStart w:id="2" w:name="_MON_1726322003"/>
      <w:bookmarkEnd w:id="2"/>
      <w:r w:rsidR="003769F9">
        <w:object w:dxaOrig="1518" w:dyaOrig="989" w14:anchorId="7643B433">
          <v:shape id="_x0000_i1028" type="#_x0000_t75" style="width:75.6pt;height:48.6pt" o:ole="">
            <v:imagedata r:id="rId18" o:title=""/>
          </v:shape>
          <o:OLEObject Type="Embed" ProgID="Word.Document.12" ShapeID="_x0000_i1028" DrawAspect="Icon" ObjectID="_1731736833" r:id="rId19">
            <o:FieldCodes>\s</o:FieldCodes>
          </o:OLEObject>
        </w:object>
      </w:r>
    </w:p>
    <w:p w14:paraId="02A4F0F9" w14:textId="62272174" w:rsidR="001061FB" w:rsidRDefault="001061FB" w:rsidP="0031108A">
      <w:pPr>
        <w:pStyle w:val="ListParagraph"/>
        <w:spacing w:after="0" w:line="240" w:lineRule="auto"/>
        <w:ind w:left="360"/>
      </w:pPr>
    </w:p>
    <w:p w14:paraId="123B4BCA" w14:textId="56D18C82" w:rsidR="001061FB" w:rsidRDefault="001061FB" w:rsidP="0031108A">
      <w:pPr>
        <w:pStyle w:val="ListParagraph"/>
        <w:spacing w:after="0" w:line="240" w:lineRule="auto"/>
        <w:ind w:left="360"/>
      </w:pPr>
    </w:p>
    <w:p w14:paraId="40083E7A" w14:textId="2BFBB99A" w:rsidR="001061FB" w:rsidRDefault="001061FB" w:rsidP="0031108A">
      <w:pPr>
        <w:pStyle w:val="ListParagraph"/>
        <w:spacing w:after="0" w:line="240" w:lineRule="auto"/>
        <w:ind w:left="360"/>
      </w:pPr>
    </w:p>
    <w:p w14:paraId="730C0722" w14:textId="7E7744B6" w:rsidR="001061FB" w:rsidRDefault="001061FB" w:rsidP="0031108A">
      <w:pPr>
        <w:pStyle w:val="ListParagraph"/>
        <w:spacing w:after="0" w:line="240" w:lineRule="auto"/>
        <w:ind w:left="360"/>
      </w:pPr>
    </w:p>
    <w:bookmarkStart w:id="3" w:name="_MON_1726322047"/>
    <w:bookmarkEnd w:id="3"/>
    <w:p w14:paraId="4093E304" w14:textId="31A48D39" w:rsidR="001061FB" w:rsidRDefault="001061FB" w:rsidP="0031108A">
      <w:pPr>
        <w:pStyle w:val="ListParagraph"/>
        <w:spacing w:after="0" w:line="240" w:lineRule="auto"/>
        <w:ind w:left="360"/>
      </w:pPr>
      <w:r>
        <w:object w:dxaOrig="1518" w:dyaOrig="989" w14:anchorId="183D29DA">
          <v:shape id="_x0000_i1029" type="#_x0000_t75" style="width:75.6pt;height:48.6pt" o:ole="">
            <v:imagedata r:id="rId20" o:title=""/>
          </v:shape>
          <o:OLEObject Type="Embed" ProgID="Word.Document.12" ShapeID="_x0000_i1029" DrawAspect="Icon" ObjectID="_1731736834" r:id="rId21">
            <o:FieldCodes>\s</o:FieldCodes>
          </o:OLEObject>
        </w:object>
      </w:r>
      <w:r>
        <w:t xml:space="preserve">      </w:t>
      </w:r>
      <w:r w:rsidR="00C953F8">
        <w:t xml:space="preserve">  </w:t>
      </w:r>
      <w:r>
        <w:t xml:space="preserve">  </w:t>
      </w:r>
      <w:bookmarkStart w:id="4" w:name="_MON_1726322099"/>
      <w:bookmarkEnd w:id="4"/>
      <w:r>
        <w:object w:dxaOrig="1518" w:dyaOrig="989" w14:anchorId="44A1821B">
          <v:shape id="_x0000_i1030" type="#_x0000_t75" style="width:75.6pt;height:48.6pt" o:ole="">
            <v:imagedata r:id="rId22" o:title=""/>
          </v:shape>
          <o:OLEObject Type="Embed" ProgID="Word.Document.12" ShapeID="_x0000_i1030" DrawAspect="Icon" ObjectID="_1731736835" r:id="rId23">
            <o:FieldCodes>\s</o:FieldCodes>
          </o:OLEObject>
        </w:object>
      </w:r>
      <w:r w:rsidR="00424092">
        <w:t xml:space="preserve">   </w:t>
      </w:r>
      <w:r w:rsidR="00C953F8">
        <w:t xml:space="preserve">      </w:t>
      </w:r>
      <w:r w:rsidR="00424092">
        <w:t xml:space="preserve">   </w:t>
      </w:r>
      <w:r w:rsidR="00424092">
        <w:object w:dxaOrig="1518" w:dyaOrig="989" w14:anchorId="4EDB9381">
          <v:shape id="_x0000_i1031" type="#_x0000_t75" style="width:75.6pt;height:48.6pt" o:ole="">
            <v:imagedata r:id="rId24" o:title=""/>
          </v:shape>
          <o:OLEObject Type="Embed" ProgID="AcroExch.Document.DC" ShapeID="_x0000_i1031" DrawAspect="Icon" ObjectID="_1731736836" r:id="rId25"/>
        </w:object>
      </w:r>
    </w:p>
    <w:p w14:paraId="6CBF583C" w14:textId="77777777" w:rsidR="00FE4B35" w:rsidRPr="003270C4" w:rsidRDefault="00FE4B35" w:rsidP="0031108A">
      <w:pPr>
        <w:pStyle w:val="ListParagraph"/>
        <w:spacing w:after="0" w:line="240" w:lineRule="auto"/>
        <w:ind w:left="360"/>
        <w:rPr>
          <w:rFonts w:ascii="Times New Roman" w:hAnsi="Times New Roman"/>
          <w:sz w:val="24"/>
          <w:szCs w:val="24"/>
        </w:rPr>
      </w:pPr>
    </w:p>
    <w:sectPr w:rsidR="00FE4B35" w:rsidRPr="003270C4"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4B5DA" w14:textId="77777777" w:rsidR="005F2362" w:rsidRDefault="005F2362" w:rsidP="0093711C">
      <w:pPr>
        <w:spacing w:after="0" w:line="240" w:lineRule="auto"/>
      </w:pPr>
      <w:r>
        <w:separator/>
      </w:r>
    </w:p>
  </w:endnote>
  <w:endnote w:type="continuationSeparator" w:id="0">
    <w:p w14:paraId="11DACAC6" w14:textId="77777777" w:rsidR="005F2362" w:rsidRDefault="005F236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986A" w14:textId="77777777" w:rsidR="005F2362" w:rsidRDefault="005F2362" w:rsidP="0093711C">
      <w:pPr>
        <w:spacing w:after="0" w:line="240" w:lineRule="auto"/>
      </w:pPr>
      <w:r>
        <w:separator/>
      </w:r>
    </w:p>
  </w:footnote>
  <w:footnote w:type="continuationSeparator" w:id="0">
    <w:p w14:paraId="4F38C2A3" w14:textId="77777777" w:rsidR="005F2362" w:rsidRDefault="005F236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78F7"/>
    <w:multiLevelType w:val="hybridMultilevel"/>
    <w:tmpl w:val="023C35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401C71"/>
    <w:multiLevelType w:val="hybridMultilevel"/>
    <w:tmpl w:val="A83449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7C7380"/>
    <w:multiLevelType w:val="hybridMultilevel"/>
    <w:tmpl w:val="265E5C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E16715"/>
    <w:multiLevelType w:val="hybridMultilevel"/>
    <w:tmpl w:val="7FA4598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27845ED"/>
    <w:multiLevelType w:val="hybridMultilevel"/>
    <w:tmpl w:val="F6CCADFE"/>
    <w:lvl w:ilvl="0" w:tplc="B980E8C8">
      <w:start w:val="2"/>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549142602">
    <w:abstractNumId w:val="1"/>
  </w:num>
  <w:num w:numId="2" w16cid:durableId="65810000">
    <w:abstractNumId w:val="4"/>
  </w:num>
  <w:num w:numId="3" w16cid:durableId="1747066102">
    <w:abstractNumId w:val="2"/>
  </w:num>
  <w:num w:numId="4" w16cid:durableId="1266887549">
    <w:abstractNumId w:val="0"/>
  </w:num>
  <w:num w:numId="5" w16cid:durableId="328681512">
    <w:abstractNumId w:val="5"/>
  </w:num>
  <w:num w:numId="6" w16cid:durableId="351497315">
    <w:abstractNumId w:val="6"/>
  </w:num>
  <w:num w:numId="7" w16cid:durableId="1330401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33E63"/>
    <w:rsid w:val="00082F84"/>
    <w:rsid w:val="00084B2F"/>
    <w:rsid w:val="000876A1"/>
    <w:rsid w:val="000A2F6A"/>
    <w:rsid w:val="000A499A"/>
    <w:rsid w:val="000A6B09"/>
    <w:rsid w:val="000D5B09"/>
    <w:rsid w:val="000E0E6A"/>
    <w:rsid w:val="000E103C"/>
    <w:rsid w:val="000E131B"/>
    <w:rsid w:val="000E75CA"/>
    <w:rsid w:val="000F2A0E"/>
    <w:rsid w:val="000F7004"/>
    <w:rsid w:val="0010292D"/>
    <w:rsid w:val="001061FB"/>
    <w:rsid w:val="00136247"/>
    <w:rsid w:val="00136EC6"/>
    <w:rsid w:val="0016178C"/>
    <w:rsid w:val="00171AD3"/>
    <w:rsid w:val="00187A43"/>
    <w:rsid w:val="001937F4"/>
    <w:rsid w:val="001A6774"/>
    <w:rsid w:val="001A76AC"/>
    <w:rsid w:val="001C4039"/>
    <w:rsid w:val="001C4295"/>
    <w:rsid w:val="001D63B2"/>
    <w:rsid w:val="001D6E7B"/>
    <w:rsid w:val="001F1BAC"/>
    <w:rsid w:val="0020079A"/>
    <w:rsid w:val="00211970"/>
    <w:rsid w:val="00247EC0"/>
    <w:rsid w:val="00266864"/>
    <w:rsid w:val="002873B6"/>
    <w:rsid w:val="002A2264"/>
    <w:rsid w:val="002C5FEA"/>
    <w:rsid w:val="002F484F"/>
    <w:rsid w:val="0030083B"/>
    <w:rsid w:val="00306248"/>
    <w:rsid w:val="0031108A"/>
    <w:rsid w:val="0031379C"/>
    <w:rsid w:val="003270C4"/>
    <w:rsid w:val="00331D95"/>
    <w:rsid w:val="003334E9"/>
    <w:rsid w:val="00335EBA"/>
    <w:rsid w:val="00344FDB"/>
    <w:rsid w:val="00346945"/>
    <w:rsid w:val="00360C43"/>
    <w:rsid w:val="0036185E"/>
    <w:rsid w:val="00362174"/>
    <w:rsid w:val="00364AAD"/>
    <w:rsid w:val="003753CE"/>
    <w:rsid w:val="003769F9"/>
    <w:rsid w:val="003854EC"/>
    <w:rsid w:val="00391C4F"/>
    <w:rsid w:val="003B6761"/>
    <w:rsid w:val="003C26C1"/>
    <w:rsid w:val="003C3592"/>
    <w:rsid w:val="003D0AFE"/>
    <w:rsid w:val="003D1A58"/>
    <w:rsid w:val="003D3987"/>
    <w:rsid w:val="003F0C2D"/>
    <w:rsid w:val="003F3F02"/>
    <w:rsid w:val="003F7336"/>
    <w:rsid w:val="00402F9F"/>
    <w:rsid w:val="004140C6"/>
    <w:rsid w:val="00424092"/>
    <w:rsid w:val="00425858"/>
    <w:rsid w:val="00430360"/>
    <w:rsid w:val="00431C9B"/>
    <w:rsid w:val="00463EE1"/>
    <w:rsid w:val="004650F2"/>
    <w:rsid w:val="00482DF1"/>
    <w:rsid w:val="004A198A"/>
    <w:rsid w:val="004B0C7C"/>
    <w:rsid w:val="004B6272"/>
    <w:rsid w:val="004C21E2"/>
    <w:rsid w:val="004C421F"/>
    <w:rsid w:val="004D0615"/>
    <w:rsid w:val="004D5FC3"/>
    <w:rsid w:val="004D6F88"/>
    <w:rsid w:val="004F6AF0"/>
    <w:rsid w:val="00500925"/>
    <w:rsid w:val="00512487"/>
    <w:rsid w:val="00522285"/>
    <w:rsid w:val="00524FAA"/>
    <w:rsid w:val="0053217B"/>
    <w:rsid w:val="005368B4"/>
    <w:rsid w:val="0053704E"/>
    <w:rsid w:val="00545B2E"/>
    <w:rsid w:val="00552996"/>
    <w:rsid w:val="005552A1"/>
    <w:rsid w:val="00565A90"/>
    <w:rsid w:val="00573B88"/>
    <w:rsid w:val="00582C6F"/>
    <w:rsid w:val="00584BD8"/>
    <w:rsid w:val="00596B7C"/>
    <w:rsid w:val="005A3D96"/>
    <w:rsid w:val="005C2E22"/>
    <w:rsid w:val="005E4F20"/>
    <w:rsid w:val="005F2362"/>
    <w:rsid w:val="005F2FC2"/>
    <w:rsid w:val="005F692F"/>
    <w:rsid w:val="00611FCE"/>
    <w:rsid w:val="00655AD7"/>
    <w:rsid w:val="00657E2D"/>
    <w:rsid w:val="006A4D43"/>
    <w:rsid w:val="006B10B9"/>
    <w:rsid w:val="006C6DDB"/>
    <w:rsid w:val="006D2849"/>
    <w:rsid w:val="006F2888"/>
    <w:rsid w:val="006F3742"/>
    <w:rsid w:val="006F5757"/>
    <w:rsid w:val="007171F7"/>
    <w:rsid w:val="007314FA"/>
    <w:rsid w:val="0074684C"/>
    <w:rsid w:val="007559E8"/>
    <w:rsid w:val="00760AD3"/>
    <w:rsid w:val="0076184D"/>
    <w:rsid w:val="007909C6"/>
    <w:rsid w:val="00792925"/>
    <w:rsid w:val="007A11C0"/>
    <w:rsid w:val="007A451D"/>
    <w:rsid w:val="007A48AB"/>
    <w:rsid w:val="007B0EFC"/>
    <w:rsid w:val="007B448A"/>
    <w:rsid w:val="007C7586"/>
    <w:rsid w:val="007D0B51"/>
    <w:rsid w:val="007D5AD2"/>
    <w:rsid w:val="007E4C85"/>
    <w:rsid w:val="00807337"/>
    <w:rsid w:val="008143C9"/>
    <w:rsid w:val="00817118"/>
    <w:rsid w:val="00831775"/>
    <w:rsid w:val="00840110"/>
    <w:rsid w:val="00840BAD"/>
    <w:rsid w:val="00855DF6"/>
    <w:rsid w:val="0086423D"/>
    <w:rsid w:val="0087520C"/>
    <w:rsid w:val="0087537C"/>
    <w:rsid w:val="00884A99"/>
    <w:rsid w:val="008A1F68"/>
    <w:rsid w:val="008A20A9"/>
    <w:rsid w:val="008B4E37"/>
    <w:rsid w:val="008C1E41"/>
    <w:rsid w:val="008E11DE"/>
    <w:rsid w:val="008F05CD"/>
    <w:rsid w:val="008F1455"/>
    <w:rsid w:val="00922790"/>
    <w:rsid w:val="0093711C"/>
    <w:rsid w:val="00952F5E"/>
    <w:rsid w:val="009617DD"/>
    <w:rsid w:val="009A13A1"/>
    <w:rsid w:val="009C21E8"/>
    <w:rsid w:val="009C566A"/>
    <w:rsid w:val="009C5A71"/>
    <w:rsid w:val="009E62DB"/>
    <w:rsid w:val="009E6B67"/>
    <w:rsid w:val="009F1B9F"/>
    <w:rsid w:val="00A13BC1"/>
    <w:rsid w:val="00A14DCF"/>
    <w:rsid w:val="00A15FBF"/>
    <w:rsid w:val="00A31726"/>
    <w:rsid w:val="00A31804"/>
    <w:rsid w:val="00A465B1"/>
    <w:rsid w:val="00A479F7"/>
    <w:rsid w:val="00A629F1"/>
    <w:rsid w:val="00A655EC"/>
    <w:rsid w:val="00A80CAA"/>
    <w:rsid w:val="00A85049"/>
    <w:rsid w:val="00A956FD"/>
    <w:rsid w:val="00A95725"/>
    <w:rsid w:val="00A959AC"/>
    <w:rsid w:val="00A96A73"/>
    <w:rsid w:val="00AC3E6C"/>
    <w:rsid w:val="00AC5BA7"/>
    <w:rsid w:val="00AE057B"/>
    <w:rsid w:val="00AF0DA7"/>
    <w:rsid w:val="00B0152C"/>
    <w:rsid w:val="00B127F6"/>
    <w:rsid w:val="00B140D6"/>
    <w:rsid w:val="00B25EAA"/>
    <w:rsid w:val="00B46864"/>
    <w:rsid w:val="00B50E4A"/>
    <w:rsid w:val="00B52398"/>
    <w:rsid w:val="00B70926"/>
    <w:rsid w:val="00B94456"/>
    <w:rsid w:val="00B944BE"/>
    <w:rsid w:val="00B955D3"/>
    <w:rsid w:val="00BA227F"/>
    <w:rsid w:val="00BA3369"/>
    <w:rsid w:val="00BA5788"/>
    <w:rsid w:val="00BE17A6"/>
    <w:rsid w:val="00BF0C9A"/>
    <w:rsid w:val="00BF460E"/>
    <w:rsid w:val="00BF780A"/>
    <w:rsid w:val="00C12A9C"/>
    <w:rsid w:val="00C341FD"/>
    <w:rsid w:val="00C43E13"/>
    <w:rsid w:val="00C46DCE"/>
    <w:rsid w:val="00C51859"/>
    <w:rsid w:val="00C55A9A"/>
    <w:rsid w:val="00C56A65"/>
    <w:rsid w:val="00C614BF"/>
    <w:rsid w:val="00C74360"/>
    <w:rsid w:val="00C76233"/>
    <w:rsid w:val="00C80F34"/>
    <w:rsid w:val="00C81702"/>
    <w:rsid w:val="00C81C9C"/>
    <w:rsid w:val="00C901EB"/>
    <w:rsid w:val="00C953F8"/>
    <w:rsid w:val="00C9617B"/>
    <w:rsid w:val="00CA4536"/>
    <w:rsid w:val="00CD3987"/>
    <w:rsid w:val="00CD453A"/>
    <w:rsid w:val="00CD54C8"/>
    <w:rsid w:val="00CE7581"/>
    <w:rsid w:val="00CF232E"/>
    <w:rsid w:val="00CF51E7"/>
    <w:rsid w:val="00CF77EF"/>
    <w:rsid w:val="00D40110"/>
    <w:rsid w:val="00D63165"/>
    <w:rsid w:val="00D952B2"/>
    <w:rsid w:val="00DB73DF"/>
    <w:rsid w:val="00DC2D47"/>
    <w:rsid w:val="00DE2B39"/>
    <w:rsid w:val="00DF4F41"/>
    <w:rsid w:val="00E02111"/>
    <w:rsid w:val="00E674B6"/>
    <w:rsid w:val="00EB0714"/>
    <w:rsid w:val="00ED7AFB"/>
    <w:rsid w:val="00EE12ED"/>
    <w:rsid w:val="00EF015F"/>
    <w:rsid w:val="00EF2121"/>
    <w:rsid w:val="00EF76C5"/>
    <w:rsid w:val="00F0009A"/>
    <w:rsid w:val="00F06780"/>
    <w:rsid w:val="00F06BED"/>
    <w:rsid w:val="00F26BB9"/>
    <w:rsid w:val="00F33514"/>
    <w:rsid w:val="00F3402C"/>
    <w:rsid w:val="00F51BD4"/>
    <w:rsid w:val="00F701BA"/>
    <w:rsid w:val="00F75451"/>
    <w:rsid w:val="00FB6BFC"/>
    <w:rsid w:val="00FD63DA"/>
    <w:rsid w:val="00FE36C5"/>
    <w:rsid w:val="00FE4B35"/>
    <w:rsid w:val="00FF2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C961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unhideWhenUsed/>
    <w:rsid w:val="007559E8"/>
    <w:pPr>
      <w:spacing w:line="240" w:lineRule="auto"/>
    </w:pPr>
    <w:rPr>
      <w:sz w:val="20"/>
      <w:szCs w:val="20"/>
    </w:rPr>
  </w:style>
  <w:style w:type="character" w:customStyle="1" w:styleId="CommentTextChar">
    <w:name w:val="Comment Text Char"/>
    <w:link w:val="CommentText"/>
    <w:uiPriority w:val="99"/>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basedOn w:val="DefaultParagraphFont"/>
    <w:uiPriority w:val="99"/>
    <w:unhideWhenUsed/>
    <w:rsid w:val="00211970"/>
    <w:rPr>
      <w:color w:val="0563C1" w:themeColor="hyperlink"/>
      <w:u w:val="single"/>
    </w:rPr>
  </w:style>
  <w:style w:type="character" w:styleId="UnresolvedMention">
    <w:name w:val="Unresolved Mention"/>
    <w:basedOn w:val="DefaultParagraphFont"/>
    <w:uiPriority w:val="99"/>
    <w:semiHidden/>
    <w:unhideWhenUsed/>
    <w:rsid w:val="00211970"/>
    <w:rPr>
      <w:color w:val="605E5C"/>
      <w:shd w:val="clear" w:color="auto" w:fill="E1DFDD"/>
    </w:rPr>
  </w:style>
  <w:style w:type="character" w:customStyle="1" w:styleId="Heading1Char">
    <w:name w:val="Heading 1 Char"/>
    <w:basedOn w:val="DefaultParagraphFont"/>
    <w:link w:val="Heading1"/>
    <w:uiPriority w:val="9"/>
    <w:rsid w:val="00C9617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266864"/>
    <w:rPr>
      <w:sz w:val="22"/>
      <w:szCs w:val="22"/>
    </w:rPr>
  </w:style>
  <w:style w:type="paragraph" w:styleId="Revision">
    <w:name w:val="Revision"/>
    <w:hidden/>
    <w:uiPriority w:val="99"/>
    <w:semiHidden/>
    <w:rsid w:val="004140C6"/>
    <w:rPr>
      <w:sz w:val="22"/>
      <w:szCs w:val="22"/>
    </w:rPr>
  </w:style>
  <w:style w:type="table" w:styleId="TableGrid">
    <w:name w:val="Table Grid"/>
    <w:basedOn w:val="TableNormal"/>
    <w:uiPriority w:val="39"/>
    <w:rsid w:val="00884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8289">
      <w:bodyDiv w:val="1"/>
      <w:marLeft w:val="0"/>
      <w:marRight w:val="0"/>
      <w:marTop w:val="0"/>
      <w:marBottom w:val="0"/>
      <w:divBdr>
        <w:top w:val="none" w:sz="0" w:space="0" w:color="auto"/>
        <w:left w:val="none" w:sz="0" w:space="0" w:color="auto"/>
        <w:bottom w:val="none" w:sz="0" w:space="0" w:color="auto"/>
        <w:right w:val="none" w:sz="0" w:space="0" w:color="auto"/>
      </w:divBdr>
    </w:div>
    <w:div w:id="130862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dgeway.Andrew@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879</Words>
  <Characters>5011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Ridgeway, Andrew - ETA</cp:lastModifiedBy>
  <cp:revision>2</cp:revision>
  <cp:lastPrinted>2018-12-06T13:26:00Z</cp:lastPrinted>
  <dcterms:created xsi:type="dcterms:W3CDTF">2022-12-05T14:14:00Z</dcterms:created>
  <dcterms:modified xsi:type="dcterms:W3CDTF">2022-12-05T14:14:00Z</dcterms:modified>
</cp:coreProperties>
</file>