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1D07" w:rsidR="00A516FB" w:rsidP="005464F1" w:rsidRDefault="00F8316A" w14:paraId="4B6E4C7B" w14:textId="3FAB0EFD">
      <w:pPr>
        <w:pStyle w:val="NoSpacing"/>
        <w:jc w:val="center"/>
        <w:rPr>
          <w:rFonts w:ascii="Arial" w:hAnsi="Arial" w:eastAsia="Times New Roman" w:cs="Arial"/>
          <w:b/>
          <w:bCs/>
          <w:sz w:val="28"/>
          <w:szCs w:val="28"/>
        </w:rPr>
      </w:pPr>
      <w:r w:rsidRPr="00021D07">
        <w:rPr>
          <w:rFonts w:ascii="Arial" w:hAnsi="Arial" w:eastAsia="Times New Roman" w:cs="Arial"/>
          <w:b/>
          <w:bCs/>
          <w:sz w:val="28"/>
          <w:szCs w:val="28"/>
        </w:rPr>
        <w:t xml:space="preserve">Proposed </w:t>
      </w:r>
      <w:r w:rsidRPr="00021D07" w:rsidR="005464F1">
        <w:rPr>
          <w:rFonts w:ascii="Arial" w:hAnsi="Arial" w:eastAsia="Times New Roman" w:cs="Arial"/>
          <w:b/>
          <w:bCs/>
          <w:sz w:val="28"/>
          <w:szCs w:val="28"/>
        </w:rPr>
        <w:t xml:space="preserve">ACA Year 2 </w:t>
      </w:r>
      <w:r w:rsidRPr="00021D07" w:rsidR="00021D07">
        <w:rPr>
          <w:rFonts w:ascii="Arial" w:hAnsi="Arial" w:eastAsia="Times New Roman" w:cs="Arial"/>
          <w:b/>
          <w:bCs/>
          <w:sz w:val="28"/>
          <w:szCs w:val="28"/>
        </w:rPr>
        <w:t xml:space="preserve">Plan and </w:t>
      </w:r>
      <w:r w:rsidRPr="00021D07" w:rsidR="004521E0">
        <w:rPr>
          <w:rFonts w:ascii="Arial" w:hAnsi="Arial" w:eastAsia="Times New Roman" w:cs="Arial"/>
          <w:b/>
          <w:bCs/>
          <w:sz w:val="28"/>
          <w:szCs w:val="28"/>
        </w:rPr>
        <w:t>Overview</w:t>
      </w:r>
    </w:p>
    <w:p w:rsidR="005464F1" w:rsidP="005464F1" w:rsidRDefault="005464F1" w14:paraId="58C4A3E0" w14:textId="77777777">
      <w:pPr>
        <w:pStyle w:val="NoSpacing"/>
        <w:ind w:left="360"/>
        <w:rPr>
          <w:rFonts w:ascii="Arial" w:hAnsi="Arial" w:eastAsia="Times New Roman" w:cs="Arial"/>
          <w:sz w:val="24"/>
          <w:szCs w:val="24"/>
        </w:rPr>
      </w:pPr>
    </w:p>
    <w:p w:rsidR="00B50C2E" w:rsidP="006C13B6" w:rsidRDefault="00FA3258" w14:paraId="6A88942B" w14:textId="0FC7489C">
      <w:pPr>
        <w:pStyle w:val="NoSpacing"/>
        <w:rPr>
          <w:rFonts w:ascii="Arial" w:hAnsi="Arial" w:eastAsia="Times New Roman" w:cs="Arial"/>
          <w:sz w:val="24"/>
          <w:szCs w:val="24"/>
        </w:rPr>
      </w:pPr>
      <w:r w:rsidRPr="2C16EA91">
        <w:rPr>
          <w:rFonts w:ascii="Arial" w:hAnsi="Arial" w:eastAsia="Times New Roman" w:cs="Arial"/>
          <w:sz w:val="24"/>
          <w:szCs w:val="24"/>
        </w:rPr>
        <w:t xml:space="preserve">The ACA provided extensive recommendations as part of their interim report submitted in May 2022.  </w:t>
      </w:r>
      <w:r w:rsidRPr="2C16EA91" w:rsidR="001B7DF4">
        <w:rPr>
          <w:rFonts w:ascii="Arial" w:hAnsi="Arial" w:eastAsia="Times New Roman" w:cs="Arial"/>
          <w:sz w:val="24"/>
          <w:szCs w:val="24"/>
        </w:rPr>
        <w:t xml:space="preserve">However, </w:t>
      </w:r>
      <w:r w:rsidRPr="2C16EA91">
        <w:rPr>
          <w:rFonts w:ascii="Arial" w:hAnsi="Arial" w:eastAsia="Times New Roman" w:cs="Arial"/>
          <w:sz w:val="24"/>
          <w:szCs w:val="24"/>
        </w:rPr>
        <w:t xml:space="preserve">DOL </w:t>
      </w:r>
      <w:r w:rsidRPr="2C16EA91" w:rsidR="001B7DF4">
        <w:rPr>
          <w:rFonts w:ascii="Arial" w:hAnsi="Arial" w:eastAsia="Times New Roman" w:cs="Arial"/>
          <w:sz w:val="24"/>
          <w:szCs w:val="24"/>
        </w:rPr>
        <w:t xml:space="preserve">believes the final report would benefit by having the </w:t>
      </w:r>
      <w:r w:rsidRPr="2C16EA91">
        <w:rPr>
          <w:rFonts w:ascii="Arial" w:hAnsi="Arial" w:eastAsia="Times New Roman" w:cs="Arial"/>
          <w:sz w:val="24"/>
          <w:szCs w:val="24"/>
        </w:rPr>
        <w:t xml:space="preserve">ACA provide a broader strategic framework for these recommendations.  </w:t>
      </w:r>
      <w:r w:rsidRPr="2C16EA91" w:rsidR="00B50C2E">
        <w:rPr>
          <w:rFonts w:ascii="Arial" w:hAnsi="Arial" w:eastAsia="Times New Roman" w:cs="Arial"/>
          <w:sz w:val="24"/>
          <w:szCs w:val="24"/>
        </w:rPr>
        <w:t>DOL asks the ACA to develop 6-10 high level elements of a strategic framework that can be included in the final report that will provide broader context for the totality of the recommendations provided</w:t>
      </w:r>
      <w:r w:rsidRPr="2C16EA91" w:rsidR="23F66EF5">
        <w:rPr>
          <w:rFonts w:ascii="Arial" w:hAnsi="Arial" w:eastAsia="Times New Roman" w:cs="Arial"/>
          <w:sz w:val="24"/>
          <w:szCs w:val="24"/>
        </w:rPr>
        <w:t>,</w:t>
      </w:r>
      <w:r w:rsidRPr="2C16EA91" w:rsidR="00B50C2E">
        <w:rPr>
          <w:rFonts w:ascii="Arial" w:hAnsi="Arial" w:eastAsia="Times New Roman" w:cs="Arial"/>
          <w:sz w:val="24"/>
          <w:szCs w:val="24"/>
        </w:rPr>
        <w:t xml:space="preserve"> </w:t>
      </w:r>
      <w:r w:rsidRPr="2C16EA91" w:rsidR="00261BB6">
        <w:rPr>
          <w:rFonts w:ascii="Arial" w:hAnsi="Arial" w:eastAsia="Times New Roman" w:cs="Arial"/>
          <w:sz w:val="24"/>
          <w:szCs w:val="24"/>
        </w:rPr>
        <w:t xml:space="preserve">as well as </w:t>
      </w:r>
      <w:r w:rsidRPr="2C16EA91" w:rsidR="00537A52">
        <w:rPr>
          <w:rFonts w:ascii="Arial" w:hAnsi="Arial" w:eastAsia="Times New Roman" w:cs="Arial"/>
          <w:sz w:val="24"/>
          <w:szCs w:val="24"/>
        </w:rPr>
        <w:t xml:space="preserve">provide a </w:t>
      </w:r>
      <w:r w:rsidRPr="2C16EA91" w:rsidR="00261BB6">
        <w:rPr>
          <w:rFonts w:ascii="Arial" w:hAnsi="Arial" w:eastAsia="Times New Roman" w:cs="Arial"/>
          <w:sz w:val="24"/>
          <w:szCs w:val="24"/>
        </w:rPr>
        <w:t xml:space="preserve">future </w:t>
      </w:r>
      <w:r w:rsidRPr="2C16EA91" w:rsidR="00537A52">
        <w:rPr>
          <w:rFonts w:ascii="Arial" w:hAnsi="Arial" w:eastAsia="Times New Roman" w:cs="Arial"/>
          <w:sz w:val="24"/>
          <w:szCs w:val="24"/>
        </w:rPr>
        <w:t xml:space="preserve">roadmap for expanding, </w:t>
      </w:r>
      <w:r w:rsidRPr="2C16EA91" w:rsidR="00D82297">
        <w:rPr>
          <w:rFonts w:ascii="Arial" w:hAnsi="Arial" w:eastAsia="Times New Roman" w:cs="Arial"/>
          <w:sz w:val="24"/>
          <w:szCs w:val="24"/>
        </w:rPr>
        <w:t>diversifying,</w:t>
      </w:r>
      <w:r w:rsidRPr="2C16EA91" w:rsidR="00537A52">
        <w:rPr>
          <w:rFonts w:ascii="Arial" w:hAnsi="Arial" w:eastAsia="Times New Roman" w:cs="Arial"/>
          <w:sz w:val="24"/>
          <w:szCs w:val="24"/>
        </w:rPr>
        <w:t xml:space="preserve"> and modernizing Register</w:t>
      </w:r>
      <w:r w:rsidRPr="2C16EA91" w:rsidR="00261BB6">
        <w:rPr>
          <w:rFonts w:ascii="Arial" w:hAnsi="Arial" w:eastAsia="Times New Roman" w:cs="Arial"/>
          <w:sz w:val="24"/>
          <w:szCs w:val="24"/>
        </w:rPr>
        <w:t>ed Apprenticeship</w:t>
      </w:r>
      <w:r w:rsidRPr="2C16EA91" w:rsidR="00B50C2E">
        <w:rPr>
          <w:rFonts w:ascii="Arial" w:hAnsi="Arial" w:eastAsia="Times New Roman" w:cs="Arial"/>
          <w:sz w:val="24"/>
          <w:szCs w:val="24"/>
        </w:rPr>
        <w:t>.</w:t>
      </w:r>
    </w:p>
    <w:p w:rsidR="00B50C2E" w:rsidP="006C13B6" w:rsidRDefault="00B50C2E" w14:paraId="3A6BB25C" w14:textId="77777777">
      <w:pPr>
        <w:pStyle w:val="NoSpacing"/>
        <w:rPr>
          <w:rFonts w:ascii="Arial" w:hAnsi="Arial" w:eastAsia="Times New Roman" w:cs="Arial"/>
          <w:sz w:val="24"/>
          <w:szCs w:val="24"/>
        </w:rPr>
      </w:pPr>
    </w:p>
    <w:p w:rsidR="00B43A6A" w:rsidP="006C13B6" w:rsidRDefault="00165186" w14:paraId="7048908D" w14:textId="497DA346">
      <w:pPr>
        <w:pStyle w:val="NoSpacing"/>
        <w:rPr>
          <w:rFonts w:ascii="Arial" w:hAnsi="Arial" w:eastAsia="Times New Roman" w:cs="Arial"/>
          <w:sz w:val="24"/>
          <w:szCs w:val="24"/>
        </w:rPr>
      </w:pPr>
      <w:r w:rsidRPr="2C16EA91">
        <w:rPr>
          <w:rFonts w:ascii="Arial" w:hAnsi="Arial" w:eastAsia="Times New Roman" w:cs="Arial"/>
          <w:sz w:val="24"/>
          <w:szCs w:val="24"/>
        </w:rPr>
        <w:t>I</w:t>
      </w:r>
      <w:r w:rsidRPr="2C16EA91" w:rsidR="001B7DF4">
        <w:rPr>
          <w:rFonts w:ascii="Arial" w:hAnsi="Arial" w:eastAsia="Times New Roman" w:cs="Arial"/>
          <w:sz w:val="24"/>
          <w:szCs w:val="24"/>
        </w:rPr>
        <w:t>n addition to this strategic framework, i</w:t>
      </w:r>
      <w:r w:rsidRPr="2C16EA91">
        <w:rPr>
          <w:rFonts w:ascii="Arial" w:hAnsi="Arial" w:eastAsia="Times New Roman" w:cs="Arial"/>
          <w:sz w:val="24"/>
          <w:szCs w:val="24"/>
        </w:rPr>
        <w:t xml:space="preserve">ncluded below </w:t>
      </w:r>
      <w:r w:rsidRPr="2C16EA91" w:rsidR="00670AE1">
        <w:rPr>
          <w:rFonts w:ascii="Arial" w:hAnsi="Arial" w:eastAsia="Times New Roman" w:cs="Arial"/>
          <w:sz w:val="24"/>
          <w:szCs w:val="24"/>
        </w:rPr>
        <w:t>are</w:t>
      </w:r>
      <w:r w:rsidRPr="2C16EA91" w:rsidR="001B7DF4">
        <w:rPr>
          <w:rFonts w:ascii="Arial" w:hAnsi="Arial" w:eastAsia="Times New Roman" w:cs="Arial"/>
          <w:sz w:val="24"/>
          <w:szCs w:val="24"/>
        </w:rPr>
        <w:t xml:space="preserve"> </w:t>
      </w:r>
      <w:r w:rsidRPr="2C16EA91" w:rsidR="006B65AB">
        <w:rPr>
          <w:rFonts w:ascii="Arial" w:hAnsi="Arial" w:eastAsia="Times New Roman" w:cs="Arial"/>
          <w:sz w:val="24"/>
          <w:szCs w:val="24"/>
        </w:rPr>
        <w:t xml:space="preserve">specific </w:t>
      </w:r>
      <w:r w:rsidRPr="2C16EA91" w:rsidR="00670AE1">
        <w:rPr>
          <w:rFonts w:ascii="Arial" w:hAnsi="Arial" w:eastAsia="Times New Roman" w:cs="Arial"/>
          <w:sz w:val="24"/>
          <w:szCs w:val="24"/>
        </w:rPr>
        <w:t xml:space="preserve">topic areas proposed for the ACA to address in </w:t>
      </w:r>
      <w:r w:rsidRPr="2C16EA91" w:rsidR="3F242CD3">
        <w:rPr>
          <w:rFonts w:ascii="Arial" w:hAnsi="Arial" w:eastAsia="Times New Roman" w:cs="Arial"/>
          <w:sz w:val="24"/>
          <w:szCs w:val="24"/>
        </w:rPr>
        <w:t>Year 2</w:t>
      </w:r>
      <w:r w:rsidRPr="2C16EA91" w:rsidR="00670AE1">
        <w:rPr>
          <w:rFonts w:ascii="Arial" w:hAnsi="Arial" w:eastAsia="Times New Roman" w:cs="Arial"/>
          <w:sz w:val="24"/>
          <w:szCs w:val="24"/>
        </w:rPr>
        <w:t xml:space="preserve"> of the committee.  These </w:t>
      </w:r>
      <w:r w:rsidRPr="2C16EA91" w:rsidR="00530E89">
        <w:rPr>
          <w:rFonts w:ascii="Arial" w:hAnsi="Arial" w:eastAsia="Times New Roman" w:cs="Arial"/>
          <w:sz w:val="24"/>
          <w:szCs w:val="24"/>
        </w:rPr>
        <w:t xml:space="preserve">priority </w:t>
      </w:r>
      <w:r w:rsidRPr="2C16EA91" w:rsidR="00FE7996">
        <w:rPr>
          <w:rFonts w:ascii="Arial" w:hAnsi="Arial" w:eastAsia="Times New Roman" w:cs="Arial"/>
          <w:sz w:val="24"/>
          <w:szCs w:val="24"/>
        </w:rPr>
        <w:t xml:space="preserve">topics </w:t>
      </w:r>
      <w:r w:rsidRPr="2C16EA91" w:rsidR="00EA367B">
        <w:rPr>
          <w:rFonts w:ascii="Arial" w:hAnsi="Arial" w:eastAsia="Times New Roman" w:cs="Arial"/>
          <w:sz w:val="24"/>
          <w:szCs w:val="24"/>
        </w:rPr>
        <w:t xml:space="preserve">were identified </w:t>
      </w:r>
      <w:r w:rsidRPr="2C16EA91" w:rsidR="00B81C4F">
        <w:rPr>
          <w:rFonts w:ascii="Arial" w:hAnsi="Arial" w:eastAsia="Times New Roman" w:cs="Arial"/>
          <w:sz w:val="24"/>
          <w:szCs w:val="24"/>
        </w:rPr>
        <w:t xml:space="preserve">based on DOL’s need for additional feedback on more specific </w:t>
      </w:r>
      <w:r w:rsidRPr="2C16EA91" w:rsidR="00EA456D">
        <w:rPr>
          <w:rFonts w:ascii="Arial" w:hAnsi="Arial" w:eastAsia="Times New Roman" w:cs="Arial"/>
          <w:sz w:val="24"/>
          <w:szCs w:val="24"/>
        </w:rPr>
        <w:t xml:space="preserve">policy </w:t>
      </w:r>
      <w:r w:rsidRPr="2C16EA91" w:rsidR="00B81C4F">
        <w:rPr>
          <w:rFonts w:ascii="Arial" w:hAnsi="Arial" w:eastAsia="Times New Roman" w:cs="Arial"/>
          <w:sz w:val="24"/>
          <w:szCs w:val="24"/>
        </w:rPr>
        <w:t xml:space="preserve">areas and </w:t>
      </w:r>
      <w:r w:rsidRPr="2C16EA91" w:rsidR="00EA367B">
        <w:rPr>
          <w:rFonts w:ascii="Arial" w:hAnsi="Arial" w:eastAsia="Times New Roman" w:cs="Arial"/>
          <w:sz w:val="24"/>
          <w:szCs w:val="24"/>
        </w:rPr>
        <w:t>in consultation with the ACA chair and co-chairs</w:t>
      </w:r>
      <w:r w:rsidRPr="2C16EA91" w:rsidR="00B81C4F">
        <w:rPr>
          <w:rFonts w:ascii="Arial" w:hAnsi="Arial" w:eastAsia="Times New Roman" w:cs="Arial"/>
          <w:sz w:val="24"/>
          <w:szCs w:val="24"/>
        </w:rPr>
        <w:t xml:space="preserve">. </w:t>
      </w:r>
      <w:r w:rsidRPr="2C16EA91" w:rsidR="753FDBEE">
        <w:rPr>
          <w:rFonts w:ascii="Arial" w:hAnsi="Arial" w:eastAsia="Times New Roman" w:cs="Arial"/>
          <w:sz w:val="24"/>
          <w:szCs w:val="24"/>
        </w:rPr>
        <w:t xml:space="preserve"> </w:t>
      </w:r>
      <w:r w:rsidRPr="2C16EA91" w:rsidR="00B81C4F">
        <w:rPr>
          <w:rFonts w:ascii="Arial" w:hAnsi="Arial" w:eastAsia="Times New Roman" w:cs="Arial"/>
          <w:sz w:val="24"/>
          <w:szCs w:val="24"/>
        </w:rPr>
        <w:t xml:space="preserve">These </w:t>
      </w:r>
      <w:r w:rsidRPr="2C16EA91" w:rsidR="78A1A9EF">
        <w:rPr>
          <w:rFonts w:ascii="Arial" w:hAnsi="Arial" w:eastAsia="Times New Roman" w:cs="Arial"/>
          <w:sz w:val="24"/>
          <w:szCs w:val="24"/>
        </w:rPr>
        <w:t>priority topics</w:t>
      </w:r>
      <w:r w:rsidRPr="2C16EA91" w:rsidR="00B47339">
        <w:rPr>
          <w:rFonts w:ascii="Arial" w:hAnsi="Arial" w:eastAsia="Times New Roman" w:cs="Arial"/>
          <w:sz w:val="24"/>
          <w:szCs w:val="24"/>
        </w:rPr>
        <w:t xml:space="preserve"> align </w:t>
      </w:r>
      <w:r w:rsidRPr="2C16EA91" w:rsidR="009D2B6C">
        <w:rPr>
          <w:rFonts w:ascii="Arial" w:hAnsi="Arial" w:eastAsia="Times New Roman" w:cs="Arial"/>
          <w:sz w:val="24"/>
          <w:szCs w:val="24"/>
        </w:rPr>
        <w:t>with previous ACA subcommittee focus areas</w:t>
      </w:r>
      <w:r w:rsidRPr="2C16EA91" w:rsidR="002502C2">
        <w:rPr>
          <w:rFonts w:ascii="Arial" w:hAnsi="Arial" w:eastAsia="Times New Roman" w:cs="Arial"/>
          <w:sz w:val="24"/>
          <w:szCs w:val="24"/>
        </w:rPr>
        <w:t>,</w:t>
      </w:r>
      <w:r w:rsidRPr="2C16EA91" w:rsidR="00B47339">
        <w:rPr>
          <w:rFonts w:ascii="Arial" w:hAnsi="Arial" w:eastAsia="Times New Roman" w:cs="Arial"/>
          <w:sz w:val="24"/>
          <w:szCs w:val="24"/>
        </w:rPr>
        <w:t xml:space="preserve"> </w:t>
      </w:r>
      <w:r w:rsidRPr="2C16EA91" w:rsidR="002502C2">
        <w:rPr>
          <w:rFonts w:ascii="Arial" w:hAnsi="Arial" w:eastAsia="Times New Roman" w:cs="Arial"/>
          <w:sz w:val="24"/>
          <w:szCs w:val="24"/>
        </w:rPr>
        <w:t>build on recommendations identified in the ACA interim report</w:t>
      </w:r>
      <w:r w:rsidRPr="2C16EA91" w:rsidR="00463962">
        <w:rPr>
          <w:rFonts w:ascii="Arial" w:hAnsi="Arial" w:eastAsia="Times New Roman" w:cs="Arial"/>
          <w:sz w:val="24"/>
          <w:szCs w:val="24"/>
        </w:rPr>
        <w:t xml:space="preserve">, </w:t>
      </w:r>
      <w:r w:rsidRPr="2C16EA91" w:rsidR="4D4EE79D">
        <w:rPr>
          <w:rFonts w:ascii="Arial" w:hAnsi="Arial" w:eastAsia="Times New Roman" w:cs="Arial"/>
          <w:sz w:val="24"/>
          <w:szCs w:val="24"/>
        </w:rPr>
        <w:t xml:space="preserve">and </w:t>
      </w:r>
      <w:r w:rsidRPr="2C16EA91" w:rsidR="00B13F88">
        <w:rPr>
          <w:rFonts w:ascii="Arial" w:hAnsi="Arial" w:eastAsia="Times New Roman" w:cs="Arial"/>
          <w:sz w:val="24"/>
          <w:szCs w:val="24"/>
        </w:rPr>
        <w:t>include DEIA as a cross-cutting focus across all topic areas</w:t>
      </w:r>
      <w:r w:rsidRPr="2C16EA91" w:rsidR="7705D98E">
        <w:rPr>
          <w:rFonts w:ascii="Arial" w:hAnsi="Arial" w:eastAsia="Times New Roman" w:cs="Arial"/>
          <w:sz w:val="24"/>
          <w:szCs w:val="24"/>
        </w:rPr>
        <w:t xml:space="preserve">.  </w:t>
      </w:r>
    </w:p>
    <w:p w:rsidR="00B43A6A" w:rsidP="006C13B6" w:rsidRDefault="00B43A6A" w14:paraId="313105AD" w14:textId="77777777">
      <w:pPr>
        <w:pStyle w:val="NoSpacing"/>
        <w:rPr>
          <w:rFonts w:ascii="Arial" w:hAnsi="Arial" w:eastAsia="Times New Roman" w:cs="Arial"/>
          <w:sz w:val="24"/>
          <w:szCs w:val="24"/>
        </w:rPr>
      </w:pPr>
    </w:p>
    <w:p w:rsidRPr="004521E0" w:rsidR="00165186" w:rsidP="006C13B6" w:rsidRDefault="00B43A6A" w14:paraId="05867C63" w14:textId="71D841BF">
      <w:pPr>
        <w:pStyle w:val="NoSpacing"/>
        <w:rPr>
          <w:rFonts w:ascii="Arial" w:hAnsi="Arial" w:eastAsia="Times New Roman" w:cs="Arial"/>
          <w:color w:val="FF0000"/>
          <w:sz w:val="24"/>
          <w:szCs w:val="24"/>
        </w:rPr>
      </w:pPr>
      <w:r w:rsidRPr="2C16EA91">
        <w:rPr>
          <w:rFonts w:ascii="Arial" w:hAnsi="Arial" w:eastAsia="Times New Roman" w:cs="Arial"/>
          <w:sz w:val="24"/>
          <w:szCs w:val="24"/>
        </w:rPr>
        <w:t xml:space="preserve">DOL recognizes that these are complex policy issues where there may not be an initial consensus.  However, </w:t>
      </w:r>
      <w:r w:rsidRPr="2C16EA91" w:rsidR="7705D98E">
        <w:rPr>
          <w:rFonts w:ascii="Arial" w:hAnsi="Arial" w:eastAsia="Times New Roman" w:cs="Arial"/>
          <w:sz w:val="24"/>
          <w:szCs w:val="24"/>
        </w:rPr>
        <w:t>DOL</w:t>
      </w:r>
      <w:r w:rsidRPr="2C16EA91" w:rsidR="00B13F88">
        <w:rPr>
          <w:rFonts w:ascii="Arial" w:hAnsi="Arial" w:eastAsia="Times New Roman" w:cs="Arial"/>
          <w:sz w:val="24"/>
          <w:szCs w:val="24"/>
        </w:rPr>
        <w:t xml:space="preserve"> </w:t>
      </w:r>
      <w:r w:rsidRPr="2C16EA91" w:rsidR="282ACD09">
        <w:rPr>
          <w:rFonts w:ascii="Arial" w:hAnsi="Arial" w:eastAsia="Times New Roman" w:cs="Arial"/>
          <w:sz w:val="24"/>
          <w:szCs w:val="24"/>
        </w:rPr>
        <w:t>envisions that</w:t>
      </w:r>
      <w:r w:rsidRPr="2C16EA91" w:rsidR="0009124D">
        <w:rPr>
          <w:rFonts w:ascii="Arial" w:hAnsi="Arial" w:eastAsia="Times New Roman" w:cs="Arial"/>
          <w:sz w:val="24"/>
          <w:szCs w:val="24"/>
        </w:rPr>
        <w:t xml:space="preserve"> </w:t>
      </w:r>
      <w:r w:rsidRPr="2C16EA91" w:rsidR="00B42D98">
        <w:rPr>
          <w:rFonts w:ascii="Arial" w:hAnsi="Arial" w:eastAsia="Times New Roman" w:cs="Arial"/>
          <w:sz w:val="24"/>
          <w:szCs w:val="24"/>
        </w:rPr>
        <w:t xml:space="preserve">the ACA </w:t>
      </w:r>
      <w:r w:rsidRPr="2C16EA91" w:rsidR="058D366B">
        <w:rPr>
          <w:rFonts w:ascii="Arial" w:hAnsi="Arial" w:eastAsia="Times New Roman" w:cs="Arial"/>
          <w:sz w:val="24"/>
          <w:szCs w:val="24"/>
        </w:rPr>
        <w:t xml:space="preserve">will </w:t>
      </w:r>
      <w:r w:rsidRPr="2C16EA91">
        <w:rPr>
          <w:rFonts w:ascii="Arial" w:hAnsi="Arial" w:eastAsia="Times New Roman" w:cs="Arial"/>
          <w:sz w:val="24"/>
          <w:szCs w:val="24"/>
        </w:rPr>
        <w:t xml:space="preserve">strive to </w:t>
      </w:r>
      <w:r w:rsidRPr="2C16EA91" w:rsidR="058D366B">
        <w:rPr>
          <w:rFonts w:ascii="Arial" w:hAnsi="Arial" w:eastAsia="Times New Roman" w:cs="Arial"/>
          <w:sz w:val="24"/>
          <w:szCs w:val="24"/>
        </w:rPr>
        <w:t xml:space="preserve">develop specific issue </w:t>
      </w:r>
      <w:r w:rsidRPr="2C16EA91" w:rsidR="002245E1">
        <w:rPr>
          <w:rFonts w:ascii="Arial" w:hAnsi="Arial" w:eastAsia="Times New Roman" w:cs="Arial"/>
          <w:sz w:val="24"/>
          <w:szCs w:val="24"/>
        </w:rPr>
        <w:t xml:space="preserve">briefs </w:t>
      </w:r>
      <w:r w:rsidRPr="2C16EA91" w:rsidR="058D366B">
        <w:rPr>
          <w:rFonts w:ascii="Arial" w:hAnsi="Arial" w:eastAsia="Times New Roman" w:cs="Arial"/>
          <w:sz w:val="24"/>
          <w:szCs w:val="24"/>
        </w:rPr>
        <w:t>and recommendations that can</w:t>
      </w:r>
      <w:r w:rsidRPr="2C16EA91" w:rsidR="00246808">
        <w:rPr>
          <w:rFonts w:ascii="Arial" w:hAnsi="Arial" w:eastAsia="Times New Roman" w:cs="Arial"/>
          <w:sz w:val="24"/>
          <w:szCs w:val="24"/>
        </w:rPr>
        <w:t xml:space="preserve"> be </w:t>
      </w:r>
      <w:r w:rsidRPr="2C16EA91" w:rsidR="29C69D6A">
        <w:rPr>
          <w:rFonts w:ascii="Arial" w:hAnsi="Arial" w:eastAsia="Times New Roman" w:cs="Arial"/>
          <w:sz w:val="24"/>
          <w:szCs w:val="24"/>
        </w:rPr>
        <w:t>complementary to</w:t>
      </w:r>
      <w:r w:rsidRPr="2C16EA91" w:rsidR="49A2BC4A">
        <w:rPr>
          <w:rFonts w:ascii="Arial" w:hAnsi="Arial" w:eastAsia="Times New Roman" w:cs="Arial"/>
          <w:sz w:val="24"/>
          <w:szCs w:val="24"/>
        </w:rPr>
        <w:t>,</w:t>
      </w:r>
      <w:r w:rsidRPr="2C16EA91" w:rsidR="29C69D6A">
        <w:rPr>
          <w:rFonts w:ascii="Arial" w:hAnsi="Arial" w:eastAsia="Times New Roman" w:cs="Arial"/>
          <w:sz w:val="24"/>
          <w:szCs w:val="24"/>
        </w:rPr>
        <w:t xml:space="preserve"> </w:t>
      </w:r>
      <w:r w:rsidRPr="2C16EA91" w:rsidR="00EA456D">
        <w:rPr>
          <w:rFonts w:ascii="Arial" w:hAnsi="Arial" w:eastAsia="Times New Roman" w:cs="Arial"/>
          <w:sz w:val="24"/>
          <w:szCs w:val="24"/>
        </w:rPr>
        <w:t xml:space="preserve">but </w:t>
      </w:r>
      <w:r w:rsidRPr="2C16EA91" w:rsidR="00C8249F">
        <w:rPr>
          <w:rFonts w:ascii="Arial" w:hAnsi="Arial" w:eastAsia="Times New Roman" w:cs="Arial"/>
          <w:sz w:val="24"/>
          <w:szCs w:val="24"/>
        </w:rPr>
        <w:t xml:space="preserve">do </w:t>
      </w:r>
      <w:r w:rsidRPr="2C16EA91" w:rsidR="00EA456D">
        <w:rPr>
          <w:rFonts w:ascii="Arial" w:hAnsi="Arial" w:eastAsia="Times New Roman" w:cs="Arial"/>
          <w:sz w:val="24"/>
          <w:szCs w:val="24"/>
        </w:rPr>
        <w:t>not</w:t>
      </w:r>
      <w:r w:rsidRPr="2C16EA91" w:rsidR="00C8249F">
        <w:rPr>
          <w:rFonts w:ascii="Arial" w:hAnsi="Arial" w:eastAsia="Times New Roman" w:cs="Arial"/>
          <w:sz w:val="24"/>
          <w:szCs w:val="24"/>
        </w:rPr>
        <w:t xml:space="preserve"> need to be</w:t>
      </w:r>
      <w:r w:rsidRPr="2C16EA91" w:rsidR="00EA456D">
        <w:rPr>
          <w:rFonts w:ascii="Arial" w:hAnsi="Arial" w:eastAsia="Times New Roman" w:cs="Arial"/>
          <w:sz w:val="24"/>
          <w:szCs w:val="24"/>
        </w:rPr>
        <w:t xml:space="preserve"> included in</w:t>
      </w:r>
      <w:r w:rsidRPr="2C16EA91" w:rsidR="17C200ED">
        <w:rPr>
          <w:rFonts w:ascii="Arial" w:hAnsi="Arial" w:eastAsia="Times New Roman" w:cs="Arial"/>
          <w:sz w:val="24"/>
          <w:szCs w:val="24"/>
        </w:rPr>
        <w:t>,</w:t>
      </w:r>
      <w:r w:rsidRPr="2C16EA91" w:rsidR="00EA456D">
        <w:rPr>
          <w:rFonts w:ascii="Arial" w:hAnsi="Arial" w:eastAsia="Times New Roman" w:cs="Arial"/>
          <w:sz w:val="24"/>
          <w:szCs w:val="24"/>
        </w:rPr>
        <w:t xml:space="preserve"> </w:t>
      </w:r>
      <w:r w:rsidRPr="2C16EA91" w:rsidR="29C69D6A">
        <w:rPr>
          <w:rFonts w:ascii="Arial" w:hAnsi="Arial" w:eastAsia="Times New Roman" w:cs="Arial"/>
          <w:sz w:val="24"/>
          <w:szCs w:val="24"/>
        </w:rPr>
        <w:t xml:space="preserve">the </w:t>
      </w:r>
      <w:r w:rsidRPr="2C16EA91" w:rsidR="00B13F88">
        <w:rPr>
          <w:rFonts w:ascii="Arial" w:hAnsi="Arial" w:eastAsia="Times New Roman" w:cs="Arial"/>
          <w:sz w:val="24"/>
          <w:szCs w:val="24"/>
        </w:rPr>
        <w:t>Final ACA report (due May 2023).</w:t>
      </w:r>
      <w:r w:rsidRPr="2C16EA91" w:rsidR="00E00DEC">
        <w:rPr>
          <w:rFonts w:ascii="Arial" w:hAnsi="Arial" w:eastAsia="Times New Roman" w:cs="Arial"/>
          <w:sz w:val="24"/>
          <w:szCs w:val="24"/>
        </w:rPr>
        <w:t xml:space="preserve"> </w:t>
      </w:r>
      <w:r w:rsidRPr="2C16EA91" w:rsidR="004521E0">
        <w:rPr>
          <w:rFonts w:ascii="Arial" w:hAnsi="Arial" w:eastAsia="Times New Roman" w:cs="Arial"/>
          <w:sz w:val="24"/>
          <w:szCs w:val="24"/>
        </w:rPr>
        <w:t xml:space="preserve"> </w:t>
      </w:r>
      <w:r w:rsidRPr="2C16EA91" w:rsidR="00903EEB">
        <w:rPr>
          <w:rFonts w:ascii="Arial" w:hAnsi="Arial" w:eastAsia="Times New Roman" w:cs="Arial"/>
          <w:sz w:val="24"/>
          <w:szCs w:val="24"/>
        </w:rPr>
        <w:t>DOL has developed possible questions that the subcommittees could address in its issue brief</w:t>
      </w:r>
      <w:r w:rsidRPr="2C16EA91" w:rsidR="00462D20">
        <w:rPr>
          <w:rFonts w:ascii="Arial" w:hAnsi="Arial" w:eastAsia="Times New Roman" w:cs="Arial"/>
          <w:sz w:val="24"/>
          <w:szCs w:val="24"/>
        </w:rPr>
        <w:t xml:space="preserve"> and will provide a template for use by subcommittees.</w:t>
      </w:r>
      <w:r w:rsidRPr="2C16EA91" w:rsidR="00903EEB">
        <w:rPr>
          <w:rFonts w:ascii="Arial" w:hAnsi="Arial" w:eastAsia="Times New Roman" w:cs="Arial"/>
          <w:sz w:val="24"/>
          <w:szCs w:val="24"/>
        </w:rPr>
        <w:t xml:space="preserve">  </w:t>
      </w:r>
      <w:r w:rsidRPr="2C16EA91" w:rsidR="00F479EA">
        <w:rPr>
          <w:rFonts w:ascii="Arial" w:hAnsi="Arial" w:eastAsia="Times New Roman" w:cs="Arial"/>
          <w:sz w:val="24"/>
          <w:szCs w:val="24"/>
        </w:rPr>
        <w:t>T</w:t>
      </w:r>
      <w:r w:rsidRPr="2C16EA91">
        <w:rPr>
          <w:rFonts w:ascii="Arial" w:hAnsi="Arial" w:eastAsia="Times New Roman" w:cs="Arial"/>
          <w:sz w:val="24"/>
          <w:szCs w:val="24"/>
        </w:rPr>
        <w:t>o this end, t</w:t>
      </w:r>
      <w:r w:rsidRPr="2C16EA91" w:rsidR="00F479EA">
        <w:rPr>
          <w:rFonts w:ascii="Arial" w:hAnsi="Arial" w:eastAsia="Times New Roman" w:cs="Arial"/>
          <w:sz w:val="24"/>
          <w:szCs w:val="24"/>
        </w:rPr>
        <w:t xml:space="preserve">he Department </w:t>
      </w:r>
      <w:r w:rsidRPr="2C16EA91" w:rsidR="00D0021A">
        <w:rPr>
          <w:rFonts w:ascii="Arial" w:hAnsi="Arial" w:eastAsia="Times New Roman" w:cs="Arial"/>
          <w:sz w:val="24"/>
          <w:szCs w:val="24"/>
        </w:rPr>
        <w:t xml:space="preserve">will utilize </w:t>
      </w:r>
      <w:r w:rsidRPr="2C16EA91" w:rsidR="00C10084">
        <w:rPr>
          <w:rFonts w:ascii="Arial" w:hAnsi="Arial" w:eastAsia="Times New Roman" w:cs="Arial"/>
          <w:sz w:val="24"/>
          <w:szCs w:val="24"/>
        </w:rPr>
        <w:t xml:space="preserve">the </w:t>
      </w:r>
      <w:r w:rsidRPr="2C16EA91" w:rsidR="00F479EA">
        <w:rPr>
          <w:rFonts w:ascii="Arial" w:hAnsi="Arial" w:eastAsia="Times New Roman" w:cs="Arial"/>
          <w:sz w:val="24"/>
          <w:szCs w:val="24"/>
        </w:rPr>
        <w:t>existing subcommittee</w:t>
      </w:r>
      <w:r w:rsidRPr="2C16EA91" w:rsidR="00C10084">
        <w:rPr>
          <w:rFonts w:ascii="Arial" w:hAnsi="Arial" w:eastAsia="Times New Roman" w:cs="Arial"/>
          <w:sz w:val="24"/>
          <w:szCs w:val="24"/>
        </w:rPr>
        <w:t xml:space="preserve"> structure</w:t>
      </w:r>
      <w:r w:rsidRPr="2C16EA91" w:rsidR="4DEFE24D">
        <w:rPr>
          <w:rFonts w:ascii="Arial" w:hAnsi="Arial" w:eastAsia="Times New Roman" w:cs="Arial"/>
          <w:sz w:val="24"/>
          <w:szCs w:val="24"/>
        </w:rPr>
        <w:t>,</w:t>
      </w:r>
      <w:r w:rsidRPr="2C16EA91" w:rsidR="004B5225">
        <w:rPr>
          <w:rFonts w:ascii="Arial" w:hAnsi="Arial" w:eastAsia="Times New Roman" w:cs="Arial"/>
          <w:sz w:val="24"/>
          <w:szCs w:val="24"/>
        </w:rPr>
        <w:t xml:space="preserve"> </w:t>
      </w:r>
      <w:r w:rsidRPr="2C16EA91" w:rsidR="00C10084">
        <w:rPr>
          <w:rFonts w:ascii="Arial" w:hAnsi="Arial" w:eastAsia="Times New Roman" w:cs="Arial"/>
          <w:sz w:val="24"/>
          <w:szCs w:val="24"/>
        </w:rPr>
        <w:t xml:space="preserve">but will </w:t>
      </w:r>
      <w:r w:rsidRPr="2C16EA91" w:rsidR="004B5225">
        <w:rPr>
          <w:rFonts w:ascii="Arial" w:hAnsi="Arial" w:eastAsia="Times New Roman" w:cs="Arial"/>
          <w:sz w:val="24"/>
          <w:szCs w:val="24"/>
        </w:rPr>
        <w:t xml:space="preserve">narrow the </w:t>
      </w:r>
      <w:r w:rsidRPr="2C16EA91" w:rsidR="00C10084">
        <w:rPr>
          <w:rFonts w:ascii="Arial" w:hAnsi="Arial" w:eastAsia="Times New Roman" w:cs="Arial"/>
          <w:sz w:val="24"/>
          <w:szCs w:val="24"/>
        </w:rPr>
        <w:t xml:space="preserve">scope </w:t>
      </w:r>
      <w:r w:rsidRPr="2C16EA91" w:rsidR="004B5225">
        <w:rPr>
          <w:rFonts w:ascii="Arial" w:hAnsi="Arial" w:eastAsia="Times New Roman" w:cs="Arial"/>
          <w:sz w:val="24"/>
          <w:szCs w:val="24"/>
        </w:rPr>
        <w:t xml:space="preserve">of </w:t>
      </w:r>
      <w:r w:rsidRPr="2C16EA91" w:rsidR="00C10084">
        <w:rPr>
          <w:rFonts w:ascii="Arial" w:hAnsi="Arial" w:eastAsia="Times New Roman" w:cs="Arial"/>
          <w:sz w:val="24"/>
          <w:szCs w:val="24"/>
        </w:rPr>
        <w:t xml:space="preserve">each of </w:t>
      </w:r>
      <w:r w:rsidRPr="2C16EA91" w:rsidR="004B5225">
        <w:rPr>
          <w:rFonts w:ascii="Arial" w:hAnsi="Arial" w:eastAsia="Times New Roman" w:cs="Arial"/>
          <w:sz w:val="24"/>
          <w:szCs w:val="24"/>
        </w:rPr>
        <w:t>the previous subcommittees</w:t>
      </w:r>
      <w:r w:rsidRPr="2C16EA91" w:rsidR="00C10084">
        <w:rPr>
          <w:rFonts w:ascii="Arial" w:hAnsi="Arial" w:eastAsia="Times New Roman" w:cs="Arial"/>
          <w:sz w:val="24"/>
          <w:szCs w:val="24"/>
        </w:rPr>
        <w:t xml:space="preserve"> to focus on specific areas and </w:t>
      </w:r>
      <w:r w:rsidRPr="2C16EA91" w:rsidR="6B463F67">
        <w:rPr>
          <w:rFonts w:ascii="Arial" w:hAnsi="Arial" w:eastAsia="Times New Roman" w:cs="Arial"/>
          <w:sz w:val="24"/>
          <w:szCs w:val="24"/>
        </w:rPr>
        <w:t xml:space="preserve">priority </w:t>
      </w:r>
      <w:r w:rsidRPr="2C16EA91" w:rsidR="00C10084">
        <w:rPr>
          <w:rFonts w:ascii="Arial" w:hAnsi="Arial" w:eastAsia="Times New Roman" w:cs="Arial"/>
          <w:sz w:val="24"/>
          <w:szCs w:val="24"/>
        </w:rPr>
        <w:t>questions</w:t>
      </w:r>
      <w:r w:rsidRPr="2C16EA91" w:rsidR="004B5225">
        <w:rPr>
          <w:rFonts w:ascii="Arial" w:hAnsi="Arial" w:eastAsia="Times New Roman" w:cs="Arial"/>
          <w:sz w:val="24"/>
          <w:szCs w:val="24"/>
        </w:rPr>
        <w:t xml:space="preserve">. </w:t>
      </w:r>
      <w:r w:rsidRPr="2C16EA91" w:rsidR="1D59EE4A">
        <w:rPr>
          <w:rFonts w:ascii="Arial" w:hAnsi="Arial" w:eastAsia="Times New Roman" w:cs="Arial"/>
          <w:sz w:val="24"/>
          <w:szCs w:val="24"/>
        </w:rPr>
        <w:t xml:space="preserve"> </w:t>
      </w:r>
      <w:r w:rsidRPr="2C16EA91">
        <w:rPr>
          <w:rFonts w:ascii="Arial" w:hAnsi="Arial" w:eastAsia="Times New Roman" w:cs="Arial"/>
          <w:sz w:val="24"/>
          <w:szCs w:val="24"/>
        </w:rPr>
        <w:t>ACA members that wish to switch subcommittees should submit a request with their preferred subcommittee for Year 2 to OA as soon as possible.</w:t>
      </w:r>
      <w:r w:rsidRPr="2C16EA91" w:rsidR="004B5225">
        <w:rPr>
          <w:rFonts w:ascii="Arial" w:hAnsi="Arial" w:eastAsia="Times New Roman" w:cs="Arial"/>
          <w:sz w:val="24"/>
          <w:szCs w:val="24"/>
        </w:rPr>
        <w:t xml:space="preserve"> </w:t>
      </w:r>
      <w:r w:rsidRPr="2C16EA91" w:rsidR="00E00DEC">
        <w:rPr>
          <w:rFonts w:ascii="Arial" w:hAnsi="Arial" w:eastAsia="Times New Roman" w:cs="Arial"/>
          <w:sz w:val="24"/>
          <w:szCs w:val="24"/>
        </w:rPr>
        <w:t xml:space="preserve">  </w:t>
      </w:r>
    </w:p>
    <w:p w:rsidRPr="00AD32F2" w:rsidR="005A2136" w:rsidP="006C13B6" w:rsidRDefault="005A2136" w14:paraId="4976417D" w14:textId="77777777">
      <w:pPr>
        <w:pStyle w:val="NoSpacing"/>
        <w:rPr>
          <w:rFonts w:ascii="Arial" w:hAnsi="Arial" w:eastAsia="Times New Roman" w:cs="Arial"/>
          <w:sz w:val="24"/>
          <w:szCs w:val="24"/>
        </w:rPr>
      </w:pPr>
    </w:p>
    <w:p w:rsidRPr="002502C2" w:rsidR="007612C8" w:rsidP="006C13B6" w:rsidRDefault="007612C8" w14:paraId="2E3A3FC8" w14:textId="77777777">
      <w:pPr>
        <w:pStyle w:val="NoSpacing"/>
        <w:rPr>
          <w:rFonts w:ascii="Arial" w:hAnsi="Arial" w:eastAsia="Times New Roman" w:cs="Arial"/>
          <w:sz w:val="24"/>
          <w:szCs w:val="24"/>
        </w:rPr>
      </w:pPr>
    </w:p>
    <w:p w:rsidRPr="005C28CD" w:rsidR="009E61D4" w:rsidP="005C28CD" w:rsidRDefault="000A72EB" w14:paraId="148B18BC" w14:textId="1E632193">
      <w:pPr>
        <w:pStyle w:val="NoSpacing"/>
        <w:shd w:val="clear" w:color="auto" w:fill="B4C6E7" w:themeFill="accent1" w:themeFillTint="66"/>
        <w:rPr>
          <w:rFonts w:ascii="Arial" w:hAnsi="Arial" w:eastAsia="Times New Roman" w:cs="Arial"/>
          <w:b/>
          <w:bCs/>
          <w:sz w:val="24"/>
          <w:szCs w:val="24"/>
        </w:rPr>
      </w:pPr>
      <w:r>
        <w:rPr>
          <w:rFonts w:ascii="Arial" w:hAnsi="Arial" w:eastAsia="Times New Roman" w:cs="Arial"/>
          <w:b/>
          <w:bCs/>
          <w:sz w:val="24"/>
          <w:szCs w:val="24"/>
        </w:rPr>
        <w:t xml:space="preserve">Proposed Year 2 ACA </w:t>
      </w:r>
      <w:r w:rsidRPr="005C28CD" w:rsidR="0091223F">
        <w:rPr>
          <w:rFonts w:ascii="Arial" w:hAnsi="Arial" w:eastAsia="Times New Roman" w:cs="Arial"/>
          <w:b/>
          <w:bCs/>
          <w:sz w:val="24"/>
          <w:szCs w:val="24"/>
        </w:rPr>
        <w:t>Topic</w:t>
      </w:r>
      <w:r w:rsidR="00B42D98">
        <w:rPr>
          <w:rFonts w:ascii="Arial" w:hAnsi="Arial" w:eastAsia="Times New Roman" w:cs="Arial"/>
          <w:b/>
          <w:bCs/>
          <w:sz w:val="24"/>
          <w:szCs w:val="24"/>
        </w:rPr>
        <w:t xml:space="preserve"> Area</w:t>
      </w:r>
      <w:r w:rsidRPr="005C28CD" w:rsidR="0091223F">
        <w:rPr>
          <w:rFonts w:ascii="Arial" w:hAnsi="Arial" w:eastAsia="Times New Roman" w:cs="Arial"/>
          <w:b/>
          <w:bCs/>
          <w:sz w:val="24"/>
          <w:szCs w:val="24"/>
        </w:rPr>
        <w:t xml:space="preserve">s and Corresponding Sub-questions: </w:t>
      </w:r>
    </w:p>
    <w:p w:rsidRPr="000D25A3" w:rsidR="000D25A3" w:rsidP="20688F34" w:rsidRDefault="395BCAE2" w14:paraId="6400C545" w14:textId="7E96289D">
      <w:r w:rsidRPr="20688F34">
        <w:rPr>
          <w:rFonts w:ascii="Arial" w:hAnsi="Arial" w:eastAsia="Arial" w:cs="Arial"/>
          <w:b/>
          <w:bCs/>
          <w:color w:val="FF0000"/>
          <w:sz w:val="24"/>
          <w:szCs w:val="24"/>
        </w:rPr>
        <w:t xml:space="preserve"> </w:t>
      </w:r>
    </w:p>
    <w:p w:rsidRPr="00F8316A" w:rsidR="000D25A3" w:rsidP="00F8316A" w:rsidRDefault="00AE74D9" w14:paraId="6940C582" w14:textId="651EBF2E">
      <w:pPr>
        <w:pStyle w:val="ListParagraph"/>
        <w:numPr>
          <w:ilvl w:val="0"/>
          <w:numId w:val="10"/>
        </w:numPr>
        <w:ind w:left="360"/>
        <w:rPr>
          <w:rFonts w:ascii="Arial" w:hAnsi="Arial" w:eastAsia="Times New Roman" w:cs="Arial"/>
          <w:b/>
          <w:bCs/>
          <w:sz w:val="24"/>
          <w:szCs w:val="24"/>
        </w:rPr>
      </w:pPr>
      <w:r w:rsidRPr="00AD32F2">
        <w:rPr>
          <w:rFonts w:ascii="Arial" w:hAnsi="Arial" w:eastAsia="Arial" w:cs="Arial"/>
          <w:b/>
          <w:bCs/>
          <w:sz w:val="24"/>
          <w:szCs w:val="24"/>
        </w:rPr>
        <w:t>Industry Engagement in New and Emerging Industries</w:t>
      </w:r>
      <w:r w:rsidR="00C82748">
        <w:rPr>
          <w:rFonts w:ascii="Arial" w:hAnsi="Arial" w:eastAsia="Arial" w:cs="Arial"/>
          <w:b/>
          <w:bCs/>
          <w:sz w:val="24"/>
          <w:szCs w:val="24"/>
        </w:rPr>
        <w:t xml:space="preserve">: </w:t>
      </w:r>
      <w:r w:rsidRPr="00CD562D" w:rsidR="00C82748">
        <w:rPr>
          <w:rFonts w:ascii="Arial" w:hAnsi="Arial" w:eastAsia="Arial" w:cs="Arial"/>
          <w:sz w:val="24"/>
          <w:szCs w:val="24"/>
        </w:rPr>
        <w:t>(</w:t>
      </w:r>
      <w:r w:rsidRPr="00B43A6A" w:rsidR="00B43A6A">
        <w:rPr>
          <w:rFonts w:ascii="Arial" w:hAnsi="Arial" w:eastAsia="Arial" w:cs="Arial"/>
          <w:i/>
          <w:iCs/>
          <w:sz w:val="24"/>
          <w:szCs w:val="24"/>
        </w:rPr>
        <w:t xml:space="preserve">Year 2 Focus:  </w:t>
      </w:r>
      <w:r w:rsidRPr="00B43A6A" w:rsidR="00C82748">
        <w:rPr>
          <w:rFonts w:ascii="Arial" w:hAnsi="Arial" w:eastAsia="Arial" w:cs="Arial"/>
          <w:i/>
          <w:iCs/>
          <w:sz w:val="24"/>
          <w:szCs w:val="24"/>
        </w:rPr>
        <w:t xml:space="preserve">Industry Engagement to </w:t>
      </w:r>
      <w:r w:rsidRPr="00B43A6A" w:rsidR="000B0F36">
        <w:rPr>
          <w:rFonts w:ascii="Arial" w:hAnsi="Arial" w:eastAsia="Times New Roman" w:cs="Arial"/>
          <w:i/>
          <w:iCs/>
          <w:sz w:val="24"/>
          <w:szCs w:val="24"/>
        </w:rPr>
        <w:t>meet the emerging needs of industries that have historically used registered apprenticeship and those new to registered apprenticeship</w:t>
      </w:r>
      <w:r w:rsidRPr="00CD562D" w:rsidR="0078666A">
        <w:rPr>
          <w:rFonts w:ascii="Arial" w:hAnsi="Arial" w:eastAsia="Times New Roman" w:cs="Arial"/>
          <w:sz w:val="24"/>
          <w:szCs w:val="24"/>
        </w:rPr>
        <w:t>).</w:t>
      </w:r>
      <w:r w:rsidRPr="00C82748" w:rsidR="000B0F36">
        <w:rPr>
          <w:rFonts w:ascii="Arial" w:hAnsi="Arial" w:eastAsia="Times New Roman" w:cs="Arial"/>
          <w:b/>
          <w:bCs/>
          <w:sz w:val="24"/>
          <w:szCs w:val="24"/>
        </w:rPr>
        <w:t xml:space="preserve"> </w:t>
      </w:r>
    </w:p>
    <w:p w:rsidRPr="00AD32F2" w:rsidR="000D25A3" w:rsidP="0049774D" w:rsidRDefault="000D25A3" w14:paraId="7532F684" w14:textId="2CE4F3B3">
      <w:pPr>
        <w:pStyle w:val="NoSpacing"/>
        <w:rPr>
          <w:rFonts w:eastAsia="Calibri"/>
          <w:b/>
          <w:bCs/>
          <w:sz w:val="24"/>
          <w:szCs w:val="24"/>
        </w:rPr>
      </w:pPr>
    </w:p>
    <w:p w:rsidR="00037046" w:rsidP="0049774D" w:rsidRDefault="009378D2" w14:paraId="22BBA819" w14:textId="33269717">
      <w:pPr>
        <w:pStyle w:val="NoSpacing"/>
        <w:numPr>
          <w:ilvl w:val="1"/>
          <w:numId w:val="18"/>
        </w:numPr>
        <w:ind w:left="720"/>
        <w:rPr>
          <w:rFonts w:ascii="Arial" w:hAnsi="Arial" w:eastAsia="Times New Roman" w:cs="Arial"/>
          <w:sz w:val="24"/>
          <w:szCs w:val="24"/>
        </w:rPr>
      </w:pPr>
      <w:r w:rsidRPr="2C16EA91">
        <w:rPr>
          <w:rFonts w:ascii="Arial" w:hAnsi="Arial" w:eastAsia="Times New Roman" w:cs="Arial"/>
          <w:b/>
          <w:bCs/>
          <w:sz w:val="24"/>
          <w:szCs w:val="24"/>
        </w:rPr>
        <w:t>Strategic Framework</w:t>
      </w:r>
      <w:r w:rsidRPr="2C16EA91" w:rsidR="009A68F3">
        <w:rPr>
          <w:rFonts w:ascii="Arial" w:hAnsi="Arial" w:eastAsia="Times New Roman" w:cs="Arial"/>
          <w:b/>
          <w:bCs/>
          <w:sz w:val="24"/>
          <w:szCs w:val="24"/>
        </w:rPr>
        <w:t xml:space="preserve"> for Final Report</w:t>
      </w:r>
      <w:r w:rsidRPr="2C16EA91">
        <w:rPr>
          <w:rFonts w:ascii="Arial" w:hAnsi="Arial" w:eastAsia="Times New Roman" w:cs="Arial"/>
          <w:b/>
          <w:bCs/>
          <w:sz w:val="24"/>
          <w:szCs w:val="24"/>
        </w:rPr>
        <w:t xml:space="preserve">. </w:t>
      </w:r>
      <w:r w:rsidRPr="2C16EA91" w:rsidR="00AD32F2">
        <w:rPr>
          <w:rFonts w:ascii="Arial" w:hAnsi="Arial" w:eastAsia="Times New Roman" w:cs="Arial"/>
          <w:b/>
          <w:bCs/>
          <w:sz w:val="24"/>
          <w:szCs w:val="24"/>
        </w:rPr>
        <w:t xml:space="preserve"> </w:t>
      </w:r>
      <w:r w:rsidRPr="2C16EA91" w:rsidR="00AD32F2">
        <w:rPr>
          <w:rFonts w:ascii="Arial" w:hAnsi="Arial" w:eastAsia="Times New Roman" w:cs="Arial"/>
          <w:sz w:val="24"/>
          <w:szCs w:val="24"/>
        </w:rPr>
        <w:t xml:space="preserve">Please </w:t>
      </w:r>
      <w:r w:rsidRPr="2C16EA91" w:rsidR="00F97A21">
        <w:rPr>
          <w:rFonts w:ascii="Arial" w:hAnsi="Arial" w:eastAsia="Times New Roman" w:cs="Arial"/>
          <w:sz w:val="24"/>
          <w:szCs w:val="24"/>
        </w:rPr>
        <w:t xml:space="preserve">develop </w:t>
      </w:r>
      <w:r w:rsidRPr="2C16EA91" w:rsidR="00AD32F2">
        <w:rPr>
          <w:rFonts w:ascii="Arial" w:hAnsi="Arial" w:eastAsia="Times New Roman" w:cs="Arial"/>
          <w:sz w:val="24"/>
          <w:szCs w:val="24"/>
        </w:rPr>
        <w:t xml:space="preserve">1-2 </w:t>
      </w:r>
      <w:r w:rsidRPr="2C16EA91" w:rsidR="00F97A21">
        <w:rPr>
          <w:rFonts w:ascii="Arial" w:hAnsi="Arial" w:eastAsia="Times New Roman" w:cs="Arial"/>
          <w:sz w:val="24"/>
          <w:szCs w:val="24"/>
        </w:rPr>
        <w:t xml:space="preserve">statements to be included as part of a broader strategic framework </w:t>
      </w:r>
      <w:r w:rsidRPr="2C16EA91" w:rsidR="00AD32F2">
        <w:rPr>
          <w:rFonts w:ascii="Arial" w:hAnsi="Arial" w:eastAsia="Times New Roman" w:cs="Arial"/>
          <w:sz w:val="24"/>
          <w:szCs w:val="24"/>
        </w:rPr>
        <w:t xml:space="preserve">that </w:t>
      </w:r>
      <w:r w:rsidRPr="2C16EA91" w:rsidR="000138CD">
        <w:rPr>
          <w:rFonts w:ascii="Arial" w:hAnsi="Arial" w:eastAsia="Times New Roman" w:cs="Arial"/>
          <w:sz w:val="24"/>
          <w:szCs w:val="24"/>
        </w:rPr>
        <w:t>provides overall direction for this specific topic area</w:t>
      </w:r>
      <w:r w:rsidRPr="2C16EA91" w:rsidR="00C10E71">
        <w:rPr>
          <w:rFonts w:ascii="Arial" w:hAnsi="Arial" w:eastAsia="Times New Roman" w:cs="Arial"/>
          <w:sz w:val="24"/>
          <w:szCs w:val="24"/>
        </w:rPr>
        <w:t xml:space="preserve"> (Industry Engagement)</w:t>
      </w:r>
      <w:r w:rsidRPr="2C16EA91" w:rsidR="000138CD">
        <w:rPr>
          <w:rFonts w:ascii="Arial" w:hAnsi="Arial" w:eastAsia="Times New Roman" w:cs="Arial"/>
          <w:sz w:val="24"/>
          <w:szCs w:val="24"/>
        </w:rPr>
        <w:t>.</w:t>
      </w:r>
      <w:r w:rsidRPr="2C16EA91" w:rsidR="7611101E">
        <w:rPr>
          <w:rFonts w:ascii="Arial" w:hAnsi="Arial" w:eastAsia="Times New Roman" w:cs="Arial"/>
          <w:sz w:val="24"/>
          <w:szCs w:val="24"/>
        </w:rPr>
        <w:t xml:space="preserve"> </w:t>
      </w:r>
      <w:r w:rsidRPr="2C16EA91">
        <w:rPr>
          <w:rFonts w:ascii="Arial" w:hAnsi="Arial" w:eastAsia="Times New Roman" w:cs="Arial"/>
          <w:sz w:val="24"/>
          <w:szCs w:val="24"/>
        </w:rPr>
        <w:t xml:space="preserve"> </w:t>
      </w:r>
      <w:r w:rsidRPr="2C16EA91" w:rsidR="00AD32F2">
        <w:rPr>
          <w:rFonts w:ascii="Arial" w:hAnsi="Arial" w:eastAsia="Times New Roman" w:cs="Arial"/>
          <w:sz w:val="24"/>
          <w:szCs w:val="24"/>
        </w:rPr>
        <w:t>Final themes or principles will be selected by the ACA as a whole to be included in the final report.</w:t>
      </w:r>
      <w:r w:rsidRPr="2C16EA91" w:rsidR="004B5225">
        <w:rPr>
          <w:rFonts w:ascii="Arial" w:hAnsi="Arial" w:eastAsia="Times New Roman" w:cs="Arial"/>
          <w:sz w:val="24"/>
          <w:szCs w:val="24"/>
        </w:rPr>
        <w:t xml:space="preserve">  Examples (for illustration only) of possible statements in this area include the following:</w:t>
      </w:r>
    </w:p>
    <w:p w:rsidR="00FE1DE5" w:rsidP="00FE1DE5" w:rsidRDefault="00FE1DE5" w14:paraId="139C1BCF" w14:textId="77777777">
      <w:pPr>
        <w:pStyle w:val="NoSpacing"/>
        <w:ind w:left="720"/>
        <w:rPr>
          <w:rFonts w:ascii="Arial" w:hAnsi="Arial" w:eastAsia="Times New Roman" w:cs="Arial"/>
          <w:sz w:val="24"/>
          <w:szCs w:val="24"/>
        </w:rPr>
      </w:pPr>
    </w:p>
    <w:p w:rsidRPr="00E2683F" w:rsidR="00FE1DE5" w:rsidP="00E2683F" w:rsidRDefault="002D468B" w14:paraId="31EC614A" w14:textId="5550218E">
      <w:pPr>
        <w:pStyle w:val="ListParagraph"/>
        <w:ind w:left="1080"/>
        <w:contextualSpacing w:val="0"/>
        <w:rPr>
          <w:i/>
          <w:iCs/>
        </w:rPr>
      </w:pPr>
      <w:r w:rsidRPr="00E2683F">
        <w:rPr>
          <w:i/>
          <w:iCs/>
        </w:rPr>
        <w:t xml:space="preserve">While the </w:t>
      </w:r>
      <w:r w:rsidR="001003EF">
        <w:rPr>
          <w:i/>
          <w:iCs/>
        </w:rPr>
        <w:t>sponsors</w:t>
      </w:r>
      <w:r w:rsidRPr="00E2683F">
        <w:rPr>
          <w:i/>
          <w:iCs/>
        </w:rPr>
        <w:t xml:space="preserve"> and apprentice</w:t>
      </w:r>
      <w:r w:rsidR="001003EF">
        <w:rPr>
          <w:i/>
          <w:iCs/>
        </w:rPr>
        <w:t>s</w:t>
      </w:r>
      <w:r w:rsidRPr="00E2683F">
        <w:rPr>
          <w:i/>
          <w:iCs/>
        </w:rPr>
        <w:t xml:space="preserve"> are the essential customers of the National Apprenticeship system, the system is made up of a broad range of stakeholders, partners and entities with clear roles that add value and benefits for our shared customers.</w:t>
      </w:r>
    </w:p>
    <w:p w:rsidRPr="00E2683F" w:rsidR="00E2683F" w:rsidP="00E2683F" w:rsidRDefault="00E2683F" w14:paraId="5C8B12DF" w14:textId="77777777">
      <w:pPr>
        <w:pStyle w:val="ListParagraph"/>
        <w:ind w:left="1080"/>
        <w:contextualSpacing w:val="0"/>
        <w:rPr>
          <w:i/>
          <w:iCs/>
        </w:rPr>
      </w:pPr>
    </w:p>
    <w:p w:rsidRPr="00567813" w:rsidR="0009411F" w:rsidP="0009411F" w:rsidRDefault="0009411F" w14:paraId="2D8FAFB8" w14:textId="77777777">
      <w:pPr>
        <w:pStyle w:val="NoSpacing"/>
        <w:ind w:left="1080"/>
        <w:rPr>
          <w:i/>
          <w:iCs/>
        </w:rPr>
      </w:pPr>
      <w:r w:rsidRPr="00567813">
        <w:rPr>
          <w:i/>
          <w:iCs/>
        </w:rPr>
        <w:lastRenderedPageBreak/>
        <w:t>Registered Apprenticeship must continue to innovate to serve the emerging needs of existing industries and those industries that are new to apprenticeship resulting in a skilled workforce equipped with industry-recognized and valued credentials</w:t>
      </w:r>
    </w:p>
    <w:p w:rsidRPr="00567813" w:rsidR="002D468B" w:rsidP="002D468B" w:rsidRDefault="002D468B" w14:paraId="0BCBB4C3" w14:textId="77777777">
      <w:pPr>
        <w:pStyle w:val="NoSpacing"/>
        <w:ind w:left="2160"/>
        <w:rPr>
          <w:rFonts w:ascii="Arial" w:hAnsi="Arial" w:eastAsia="Times New Roman" w:cs="Arial"/>
          <w:sz w:val="24"/>
          <w:szCs w:val="24"/>
        </w:rPr>
      </w:pPr>
    </w:p>
    <w:p w:rsidRPr="00567813" w:rsidR="0000456D" w:rsidP="005F3592" w:rsidRDefault="009A68F3" w14:paraId="09F34818" w14:textId="3CFD9211">
      <w:pPr>
        <w:pStyle w:val="NoSpacing"/>
        <w:numPr>
          <w:ilvl w:val="1"/>
          <w:numId w:val="18"/>
        </w:numPr>
        <w:ind w:left="720"/>
        <w:rPr>
          <w:b w:val="1"/>
          <w:bCs w:val="1"/>
          <w:sz w:val="24"/>
          <w:szCs w:val="24"/>
        </w:rPr>
      </w:pPr>
      <w:r w:rsidRPr="4B8FD261" w:rsidR="009A68F3">
        <w:rPr>
          <w:rFonts w:ascii="Arial" w:hAnsi="Arial" w:eastAsia="Times New Roman" w:cs="Arial"/>
          <w:b w:val="1"/>
          <w:bCs w:val="1"/>
          <w:sz w:val="24"/>
          <w:szCs w:val="24"/>
        </w:rPr>
        <w:t xml:space="preserve">Year 2 </w:t>
      </w:r>
      <w:r w:rsidRPr="4B8FD261" w:rsidR="0B3EE269">
        <w:rPr>
          <w:rFonts w:ascii="Arial" w:hAnsi="Arial" w:eastAsia="Times New Roman" w:cs="Arial"/>
          <w:b w:val="1"/>
          <w:bCs w:val="1"/>
          <w:sz w:val="24"/>
          <w:szCs w:val="24"/>
        </w:rPr>
        <w:t xml:space="preserve">Issue </w:t>
      </w:r>
      <w:r w:rsidRPr="4B8FD261" w:rsidR="0019776D">
        <w:rPr>
          <w:rFonts w:ascii="Arial" w:hAnsi="Arial" w:eastAsia="Times New Roman" w:cs="Arial"/>
          <w:b w:val="1"/>
          <w:bCs w:val="1"/>
          <w:sz w:val="24"/>
          <w:szCs w:val="24"/>
        </w:rPr>
        <w:t>Brief</w:t>
      </w:r>
      <w:r w:rsidRPr="4B8FD261" w:rsidR="00BA0545">
        <w:rPr>
          <w:rFonts w:ascii="Arial" w:hAnsi="Arial" w:eastAsia="Times New Roman" w:cs="Arial"/>
          <w:b w:val="1"/>
          <w:bCs w:val="1"/>
          <w:sz w:val="24"/>
          <w:szCs w:val="24"/>
        </w:rPr>
        <w:t xml:space="preserve"> – </w:t>
      </w:r>
      <w:r w:rsidRPr="4B8FD261" w:rsidR="00461972">
        <w:rPr>
          <w:rFonts w:ascii="Arial" w:hAnsi="Arial" w:eastAsia="Times New Roman" w:cs="Arial"/>
          <w:b w:val="1"/>
          <w:bCs w:val="1"/>
          <w:sz w:val="24"/>
          <w:szCs w:val="24"/>
        </w:rPr>
        <w:t>Promoting Strategies</w:t>
      </w:r>
      <w:r w:rsidRPr="4B8FD261" w:rsidR="00BA0545">
        <w:rPr>
          <w:rFonts w:ascii="Arial" w:hAnsi="Arial" w:eastAsia="Times New Roman" w:cs="Arial"/>
          <w:b w:val="1"/>
          <w:bCs w:val="1"/>
          <w:sz w:val="24"/>
          <w:szCs w:val="24"/>
        </w:rPr>
        <w:t xml:space="preserve"> Leading to Family Sustaining Wages</w:t>
      </w:r>
      <w:r w:rsidRPr="4B8FD261" w:rsidR="000D3E79">
        <w:rPr>
          <w:rFonts w:ascii="Arial" w:hAnsi="Arial" w:eastAsia="Times New Roman" w:cs="Arial"/>
          <w:b w:val="1"/>
          <w:bCs w:val="1"/>
          <w:sz w:val="24"/>
          <w:szCs w:val="24"/>
        </w:rPr>
        <w:t xml:space="preserve"> across Industries</w:t>
      </w:r>
      <w:r w:rsidRPr="4B8FD261" w:rsidR="00BA0545">
        <w:rPr>
          <w:rFonts w:ascii="Arial" w:hAnsi="Arial" w:eastAsia="Times New Roman" w:cs="Arial"/>
          <w:b w:val="1"/>
          <w:bCs w:val="1"/>
          <w:sz w:val="24"/>
          <w:szCs w:val="24"/>
        </w:rPr>
        <w:t>.</w:t>
      </w:r>
      <w:r w:rsidRPr="4B8FD261" w:rsidR="0B3EE269">
        <w:rPr>
          <w:rFonts w:ascii="Arial" w:hAnsi="Arial" w:eastAsia="Times New Roman" w:cs="Arial"/>
          <w:b w:val="1"/>
          <w:bCs w:val="1"/>
          <w:sz w:val="24"/>
          <w:szCs w:val="24"/>
        </w:rPr>
        <w:t xml:space="preserve"> </w:t>
      </w:r>
      <w:r w:rsidRPr="4B8FD261" w:rsidR="00036240">
        <w:rPr>
          <w:rFonts w:ascii="Arial" w:hAnsi="Arial" w:eastAsia="Times New Roman" w:cs="Arial"/>
          <w:b w:val="1"/>
          <w:bCs w:val="1"/>
          <w:sz w:val="24"/>
          <w:szCs w:val="24"/>
        </w:rPr>
        <w:t xml:space="preserve"> </w:t>
      </w:r>
      <w:r w:rsidRPr="4B8FD261" w:rsidR="00036240">
        <w:rPr>
          <w:rFonts w:ascii="Arial" w:hAnsi="Arial" w:eastAsia="Arial" w:cs="Arial"/>
          <w:sz w:val="24"/>
          <w:szCs w:val="24"/>
        </w:rPr>
        <w:t xml:space="preserve">How can DOL support </w:t>
      </w:r>
      <w:r w:rsidRPr="4B8FD261" w:rsidR="00461972">
        <w:rPr>
          <w:rFonts w:ascii="Arial" w:hAnsi="Arial" w:eastAsia="Arial" w:cs="Arial"/>
          <w:sz w:val="24"/>
          <w:szCs w:val="24"/>
        </w:rPr>
        <w:t xml:space="preserve">strategies, including </w:t>
      </w:r>
      <w:r w:rsidRPr="4B8FD261" w:rsidR="00036240">
        <w:rPr>
          <w:rFonts w:ascii="Arial" w:hAnsi="Arial" w:eastAsia="Arial" w:cs="Arial"/>
          <w:sz w:val="24"/>
          <w:szCs w:val="24"/>
        </w:rPr>
        <w:t>career pathways</w:t>
      </w:r>
      <w:r w:rsidRPr="4B8FD261" w:rsidR="00303CBC">
        <w:rPr>
          <w:rFonts w:ascii="Arial" w:hAnsi="Arial" w:eastAsia="Arial" w:cs="Arial"/>
          <w:sz w:val="24"/>
          <w:szCs w:val="24"/>
        </w:rPr>
        <w:t>,</w:t>
      </w:r>
      <w:r w:rsidRPr="4B8FD261" w:rsidR="00036240">
        <w:rPr>
          <w:rFonts w:ascii="Arial" w:hAnsi="Arial" w:eastAsia="Arial" w:cs="Arial"/>
          <w:sz w:val="24"/>
          <w:szCs w:val="24"/>
        </w:rPr>
        <w:t xml:space="preserve"> for apprenticeships in lower wage </w:t>
      </w:r>
      <w:r w:rsidRPr="4B8FD261" w:rsidR="009E55EC">
        <w:rPr>
          <w:rFonts w:ascii="Arial" w:hAnsi="Arial" w:eastAsia="Arial" w:cs="Arial"/>
          <w:sz w:val="24"/>
          <w:szCs w:val="24"/>
        </w:rPr>
        <w:t xml:space="preserve">or entry level </w:t>
      </w:r>
      <w:r w:rsidRPr="4B8FD261" w:rsidR="00036240">
        <w:rPr>
          <w:rFonts w:ascii="Arial" w:hAnsi="Arial" w:eastAsia="Arial" w:cs="Arial"/>
          <w:sz w:val="24"/>
          <w:szCs w:val="24"/>
        </w:rPr>
        <w:t>occupations</w:t>
      </w:r>
      <w:r w:rsidRPr="4B8FD261" w:rsidR="00B43A6A">
        <w:rPr>
          <w:rFonts w:ascii="Arial" w:hAnsi="Arial" w:eastAsia="Arial" w:cs="Arial"/>
          <w:sz w:val="24"/>
          <w:szCs w:val="24"/>
        </w:rPr>
        <w:t xml:space="preserve"> across all industries</w:t>
      </w:r>
      <w:r w:rsidRPr="4B8FD261" w:rsidR="00036240">
        <w:rPr>
          <w:rFonts w:ascii="Arial" w:hAnsi="Arial" w:eastAsia="Arial" w:cs="Arial"/>
          <w:sz w:val="24"/>
          <w:szCs w:val="24"/>
        </w:rPr>
        <w:t xml:space="preserve"> that articulate to higher level </w:t>
      </w:r>
      <w:proofErr w:type="spellStart"/>
      <w:r w:rsidRPr="4B8FD261" w:rsidR="009E55EC">
        <w:rPr>
          <w:rFonts w:ascii="Arial" w:hAnsi="Arial" w:eastAsia="Arial" w:cs="Arial"/>
          <w:sz w:val="24"/>
          <w:szCs w:val="24"/>
        </w:rPr>
        <w:t>apprenticeable</w:t>
      </w:r>
      <w:proofErr w:type="spellEnd"/>
      <w:r w:rsidRPr="4B8FD261" w:rsidR="009E55EC">
        <w:rPr>
          <w:rFonts w:ascii="Arial" w:hAnsi="Arial" w:eastAsia="Arial" w:cs="Arial"/>
          <w:sz w:val="24"/>
          <w:szCs w:val="24"/>
        </w:rPr>
        <w:t xml:space="preserve"> </w:t>
      </w:r>
      <w:r w:rsidRPr="4B8FD261" w:rsidR="00036240">
        <w:rPr>
          <w:rFonts w:ascii="Arial" w:hAnsi="Arial" w:eastAsia="Arial" w:cs="Arial"/>
          <w:sz w:val="24"/>
          <w:szCs w:val="24"/>
        </w:rPr>
        <w:t>positions that provide family sustaining wages?</w:t>
      </w:r>
      <w:r w:rsidRPr="4B8FD261" w:rsidR="009E55EC">
        <w:rPr>
          <w:rFonts w:ascii="Arial" w:hAnsi="Arial" w:eastAsia="Arial" w:cs="Arial"/>
          <w:sz w:val="24"/>
          <w:szCs w:val="24"/>
        </w:rPr>
        <w:t xml:space="preserve">  </w:t>
      </w:r>
      <w:r w:rsidRPr="4B8FD261" w:rsidR="00C56DF4">
        <w:rPr>
          <w:rFonts w:ascii="Arial" w:hAnsi="Arial" w:eastAsia="Arial" w:cs="Arial"/>
          <w:sz w:val="24"/>
          <w:szCs w:val="24"/>
        </w:rPr>
        <w:t xml:space="preserve">What mechanisms are needed to articulate </w:t>
      </w:r>
      <w:r w:rsidRPr="4B8FD261" w:rsidR="001D4F68">
        <w:rPr>
          <w:rFonts w:ascii="Arial" w:hAnsi="Arial" w:eastAsia="Arial" w:cs="Arial"/>
          <w:sz w:val="24"/>
          <w:szCs w:val="24"/>
        </w:rPr>
        <w:t xml:space="preserve">between or across apprenticeships such as direct entry and advance credit?  </w:t>
      </w:r>
      <w:r w:rsidRPr="4B8FD261" w:rsidR="00C56DF4">
        <w:rPr>
          <w:rFonts w:ascii="Arial" w:hAnsi="Arial" w:eastAsia="Arial" w:cs="Arial"/>
          <w:sz w:val="24"/>
          <w:szCs w:val="24"/>
        </w:rPr>
        <w:t xml:space="preserve">Should there be different levels of </w:t>
      </w:r>
      <w:r w:rsidRPr="4B8FD261" w:rsidR="0517EF40">
        <w:rPr>
          <w:rFonts w:ascii="Arial" w:hAnsi="Arial" w:eastAsia="Arial" w:cs="Arial"/>
          <w:sz w:val="24"/>
          <w:szCs w:val="24"/>
        </w:rPr>
        <w:t>Registered A</w:t>
      </w:r>
      <w:r w:rsidRPr="4B8FD261" w:rsidR="00C56DF4">
        <w:rPr>
          <w:rFonts w:ascii="Arial" w:hAnsi="Arial" w:eastAsia="Arial" w:cs="Arial"/>
          <w:sz w:val="24"/>
          <w:szCs w:val="24"/>
        </w:rPr>
        <w:t>pprenticeship?</w:t>
      </w:r>
      <w:r w:rsidRPr="4B8FD261" w:rsidR="0026157E">
        <w:rPr>
          <w:rFonts w:ascii="Arial" w:hAnsi="Arial" w:eastAsia="Arial" w:cs="Arial"/>
          <w:sz w:val="24"/>
          <w:szCs w:val="24"/>
        </w:rPr>
        <w:t xml:space="preserve">  How do we ensure that well established existing occupations are not fragmented into lower skilled (and lower paying) occupations?</w:t>
      </w:r>
      <w:r w:rsidRPr="4B8FD261" w:rsidR="005F3592">
        <w:rPr>
          <w:rFonts w:ascii="Arial" w:hAnsi="Arial" w:eastAsia="Arial" w:cs="Arial"/>
          <w:sz w:val="24"/>
          <w:szCs w:val="24"/>
        </w:rPr>
        <w:t xml:space="preserve">  </w:t>
      </w:r>
      <w:r w:rsidRPr="4B8FD261" w:rsidR="005F3592">
        <w:rPr>
          <w:rFonts w:ascii="Arial" w:hAnsi="Arial" w:eastAsia="Times New Roman" w:cs="Arial"/>
          <w:sz w:val="24"/>
          <w:szCs w:val="24"/>
        </w:rPr>
        <w:t xml:space="preserve">Regarding DEIA, what actions are needed to mitigate occupational segregation, particularly in lower wage occupations, for under-represented populations?  </w:t>
      </w:r>
    </w:p>
    <w:p w:rsidRPr="000D25A3" w:rsidR="000D25A3" w:rsidP="0049774D" w:rsidRDefault="000D25A3" w14:paraId="60D447AD" w14:textId="77777777">
      <w:pPr>
        <w:pStyle w:val="NoSpacing"/>
        <w:ind w:left="360"/>
        <w:rPr>
          <w:rFonts w:ascii="Arial" w:hAnsi="Arial" w:eastAsia="Times New Roman" w:cs="Arial"/>
          <w:b/>
          <w:bCs/>
          <w:sz w:val="24"/>
          <w:szCs w:val="24"/>
          <w:u w:val="single"/>
        </w:rPr>
      </w:pPr>
    </w:p>
    <w:p w:rsidRPr="000D25A3" w:rsidR="00C77B42" w:rsidP="0049774D" w:rsidRDefault="00C77B42" w14:paraId="564EB476" w14:textId="77777777">
      <w:pPr>
        <w:pStyle w:val="NoSpacing"/>
        <w:ind w:left="1440"/>
        <w:rPr>
          <w:rFonts w:ascii="Arial" w:hAnsi="Arial" w:eastAsia="Times New Roman" w:cs="Arial"/>
          <w:sz w:val="24"/>
          <w:szCs w:val="24"/>
        </w:rPr>
      </w:pPr>
    </w:p>
    <w:p w:rsidRPr="00CD562D" w:rsidR="00117257" w:rsidP="2C16EA91" w:rsidRDefault="00CD562D" w14:paraId="5B6D85AF" w14:textId="2A320BF8">
      <w:pPr>
        <w:pStyle w:val="NoSpacing"/>
        <w:numPr>
          <w:ilvl w:val="0"/>
          <w:numId w:val="18"/>
        </w:numPr>
        <w:ind w:left="360"/>
        <w:rPr>
          <w:rFonts w:asciiTheme="minorHAnsi" w:hAnsiTheme="minorHAnsi" w:eastAsiaTheme="minorEastAsia" w:cstheme="minorBidi"/>
          <w:sz w:val="24"/>
          <w:szCs w:val="24"/>
        </w:rPr>
      </w:pPr>
      <w:r w:rsidRPr="2C16EA91">
        <w:rPr>
          <w:rFonts w:ascii="Arial" w:hAnsi="Arial" w:eastAsia="Times New Roman" w:cs="Arial"/>
          <w:b/>
          <w:bCs/>
          <w:sz w:val="24"/>
          <w:szCs w:val="24"/>
        </w:rPr>
        <w:t>Apprenticeship Pathways: Pre-Apprenticeship, Youth Apprenticeship</w:t>
      </w:r>
      <w:r w:rsidRPr="2C16EA91" w:rsidR="00D82297">
        <w:rPr>
          <w:rFonts w:ascii="Arial" w:hAnsi="Arial" w:eastAsia="Times New Roman" w:cs="Arial"/>
          <w:b/>
          <w:bCs/>
          <w:sz w:val="24"/>
          <w:szCs w:val="24"/>
        </w:rPr>
        <w:t>,</w:t>
      </w:r>
      <w:r w:rsidRPr="2C16EA91">
        <w:rPr>
          <w:rFonts w:ascii="Arial" w:hAnsi="Arial" w:eastAsia="Times New Roman" w:cs="Arial"/>
          <w:b/>
          <w:bCs/>
          <w:sz w:val="24"/>
          <w:szCs w:val="24"/>
        </w:rPr>
        <w:t xml:space="preserve"> and Degree Apprenticeships </w:t>
      </w:r>
      <w:r w:rsidRPr="2C16EA91">
        <w:rPr>
          <w:rFonts w:ascii="Arial" w:hAnsi="Arial" w:eastAsia="Times New Roman" w:cs="Arial"/>
          <w:sz w:val="24"/>
          <w:szCs w:val="24"/>
        </w:rPr>
        <w:t>(</w:t>
      </w:r>
      <w:r w:rsidRPr="2C16EA91" w:rsidR="00B43A6A">
        <w:rPr>
          <w:rFonts w:ascii="Arial" w:hAnsi="Arial" w:eastAsia="Arial" w:cs="Arial"/>
          <w:i/>
          <w:iCs/>
          <w:sz w:val="24"/>
          <w:szCs w:val="24"/>
        </w:rPr>
        <w:t xml:space="preserve">Year 2 Focus: </w:t>
      </w:r>
      <w:r w:rsidRPr="2C16EA91" w:rsidR="25340654">
        <w:rPr>
          <w:rFonts w:ascii="Arial" w:hAnsi="Arial" w:eastAsia="Times New Roman" w:cs="Arial"/>
          <w:i/>
          <w:iCs/>
          <w:sz w:val="24"/>
          <w:szCs w:val="24"/>
        </w:rPr>
        <w:t xml:space="preserve">Youth </w:t>
      </w:r>
      <w:r w:rsidRPr="2C16EA91" w:rsidR="1BC11966">
        <w:rPr>
          <w:rFonts w:ascii="Arial" w:hAnsi="Arial" w:eastAsia="Times New Roman" w:cs="Arial"/>
          <w:i/>
          <w:iCs/>
          <w:sz w:val="24"/>
          <w:szCs w:val="24"/>
        </w:rPr>
        <w:t>Apprenticeship</w:t>
      </w:r>
      <w:r w:rsidRPr="2C16EA91" w:rsidR="3818691E">
        <w:rPr>
          <w:rFonts w:ascii="Arial" w:hAnsi="Arial" w:eastAsia="Times New Roman" w:cs="Arial"/>
          <w:i/>
          <w:iCs/>
          <w:sz w:val="24"/>
          <w:szCs w:val="24"/>
        </w:rPr>
        <w:t xml:space="preserve"> and Post-Secondary Pathways</w:t>
      </w:r>
      <w:r w:rsidRPr="2C16EA91">
        <w:rPr>
          <w:rFonts w:ascii="Arial" w:hAnsi="Arial" w:eastAsia="Arial" w:cs="Arial"/>
          <w:i/>
          <w:iCs/>
          <w:sz w:val="24"/>
          <w:szCs w:val="24"/>
        </w:rPr>
        <w:t>)</w:t>
      </w:r>
      <w:r w:rsidRPr="2C16EA91" w:rsidR="00EB1198">
        <w:rPr>
          <w:rFonts w:ascii="Arial" w:hAnsi="Arial" w:eastAsia="Arial" w:cs="Arial"/>
          <w:i/>
          <w:iCs/>
          <w:sz w:val="24"/>
          <w:szCs w:val="24"/>
        </w:rPr>
        <w:t>.</w:t>
      </w:r>
      <w:r w:rsidRPr="2C16EA91" w:rsidR="008031AC">
        <w:rPr>
          <w:rFonts w:ascii="Arial" w:hAnsi="Arial" w:eastAsia="Arial" w:cs="Arial"/>
          <w:i/>
          <w:iCs/>
          <w:sz w:val="24"/>
          <w:szCs w:val="24"/>
        </w:rPr>
        <w:t xml:space="preserve">  </w:t>
      </w:r>
    </w:p>
    <w:p w:rsidRPr="005B4021" w:rsidR="0049774D" w:rsidP="0049774D" w:rsidRDefault="0049774D" w14:paraId="147D555F" w14:textId="77777777">
      <w:pPr>
        <w:pStyle w:val="NoSpacing"/>
        <w:ind w:left="360"/>
        <w:rPr>
          <w:rFonts w:asciiTheme="minorHAnsi" w:hAnsiTheme="minorHAnsi" w:eastAsiaTheme="minorEastAsia" w:cstheme="minorBidi"/>
          <w:b/>
          <w:bCs/>
          <w:sz w:val="24"/>
          <w:szCs w:val="24"/>
        </w:rPr>
      </w:pPr>
    </w:p>
    <w:p w:rsidR="00DE4423" w:rsidP="00DE4423" w:rsidRDefault="00DE4423" w14:paraId="0618364C" w14:textId="1EBB745A">
      <w:pPr>
        <w:pStyle w:val="NoSpacing"/>
        <w:numPr>
          <w:ilvl w:val="0"/>
          <w:numId w:val="28"/>
        </w:numPr>
        <w:rPr>
          <w:rFonts w:ascii="Arial" w:hAnsi="Arial" w:eastAsia="Times New Roman" w:cs="Arial"/>
          <w:sz w:val="24"/>
          <w:szCs w:val="24"/>
        </w:rPr>
      </w:pPr>
      <w:r w:rsidRPr="2C16EA91">
        <w:rPr>
          <w:rFonts w:ascii="Arial" w:hAnsi="Arial" w:eastAsia="Times New Roman" w:cs="Arial"/>
          <w:b/>
          <w:bCs/>
          <w:sz w:val="24"/>
          <w:szCs w:val="24"/>
        </w:rPr>
        <w:t>Strategic Framework</w:t>
      </w:r>
      <w:r w:rsidRPr="2C16EA91" w:rsidR="00BF2AF0">
        <w:rPr>
          <w:rFonts w:ascii="Arial" w:hAnsi="Arial" w:eastAsia="Times New Roman" w:cs="Arial"/>
          <w:b/>
          <w:bCs/>
          <w:sz w:val="24"/>
          <w:szCs w:val="24"/>
        </w:rPr>
        <w:t xml:space="preserve"> for Final Report</w:t>
      </w:r>
      <w:r w:rsidRPr="2C16EA91">
        <w:rPr>
          <w:rFonts w:ascii="Arial" w:hAnsi="Arial" w:eastAsia="Times New Roman" w:cs="Arial"/>
          <w:b/>
          <w:bCs/>
          <w:sz w:val="24"/>
          <w:szCs w:val="24"/>
        </w:rPr>
        <w:t xml:space="preserve">.  </w:t>
      </w:r>
      <w:r w:rsidRPr="2C16EA91" w:rsidR="004B5225">
        <w:rPr>
          <w:rFonts w:ascii="Arial" w:hAnsi="Arial" w:eastAsia="Times New Roman" w:cs="Arial"/>
          <w:sz w:val="24"/>
          <w:szCs w:val="24"/>
        </w:rPr>
        <w:t>Please develop 1-2 statements to be included as part of a broader strategic framework that provides overall direction for this specific topic area (</w:t>
      </w:r>
      <w:r w:rsidRPr="2C16EA91" w:rsidR="00ED04ED">
        <w:rPr>
          <w:rFonts w:ascii="Arial" w:hAnsi="Arial" w:eastAsia="Times New Roman" w:cs="Arial"/>
          <w:sz w:val="24"/>
          <w:szCs w:val="24"/>
        </w:rPr>
        <w:t>Apprenticeship Pathways)</w:t>
      </w:r>
      <w:r w:rsidRPr="2C16EA91" w:rsidR="004B5225">
        <w:rPr>
          <w:rFonts w:ascii="Arial" w:hAnsi="Arial" w:eastAsia="Times New Roman" w:cs="Arial"/>
          <w:sz w:val="24"/>
          <w:szCs w:val="24"/>
        </w:rPr>
        <w:t xml:space="preserve">. </w:t>
      </w:r>
      <w:r w:rsidRPr="2C16EA91" w:rsidR="489655EF">
        <w:rPr>
          <w:rFonts w:ascii="Arial" w:hAnsi="Arial" w:eastAsia="Times New Roman" w:cs="Arial"/>
          <w:sz w:val="24"/>
          <w:szCs w:val="24"/>
        </w:rPr>
        <w:t xml:space="preserve"> </w:t>
      </w:r>
      <w:r w:rsidRPr="2C16EA91" w:rsidR="004B5225">
        <w:rPr>
          <w:rFonts w:ascii="Arial" w:hAnsi="Arial" w:eastAsia="Times New Roman" w:cs="Arial"/>
          <w:sz w:val="24"/>
          <w:szCs w:val="24"/>
        </w:rPr>
        <w:t>Final themes or principles will be selected by the ACA as a whole to be included in the final report.  Examples (for illustration only) of possible statements in this area include the following:</w:t>
      </w:r>
    </w:p>
    <w:p w:rsidR="00FE1DE5" w:rsidP="00FE1DE5" w:rsidRDefault="00FE1DE5" w14:paraId="200ACB96" w14:textId="6203752F">
      <w:pPr>
        <w:pStyle w:val="NoSpacing"/>
        <w:ind w:left="720"/>
        <w:rPr>
          <w:rFonts w:ascii="Arial" w:hAnsi="Arial" w:eastAsia="Times New Roman" w:cs="Arial"/>
          <w:sz w:val="24"/>
          <w:szCs w:val="24"/>
        </w:rPr>
      </w:pPr>
    </w:p>
    <w:p w:rsidRPr="00E2683F" w:rsidR="00CA0B3C" w:rsidP="00E2683F" w:rsidRDefault="00CA0B3C" w14:paraId="39B37E1E" w14:textId="43D94CD6">
      <w:pPr>
        <w:pStyle w:val="NoSpacing"/>
        <w:ind w:left="1080"/>
        <w:rPr>
          <w:i/>
          <w:iCs/>
        </w:rPr>
      </w:pPr>
      <w:r w:rsidRPr="00E2683F">
        <w:rPr>
          <w:i/>
          <w:iCs/>
        </w:rPr>
        <w:t>Registered Apprenticeships provide high quality career pathways for both adults and youth that lead to family sustaining wages, support good jobs (safe, worker voice, benefits, other), and provide ongoing post-secondary education options.</w:t>
      </w:r>
    </w:p>
    <w:p w:rsidRPr="00037046" w:rsidR="00CA0B3C" w:rsidP="00FE1DE5" w:rsidRDefault="00CA0B3C" w14:paraId="02657D8B" w14:textId="77777777">
      <w:pPr>
        <w:pStyle w:val="NoSpacing"/>
        <w:ind w:left="720"/>
        <w:rPr>
          <w:rFonts w:ascii="Arial" w:hAnsi="Arial" w:eastAsia="Times New Roman" w:cs="Arial"/>
          <w:sz w:val="24"/>
          <w:szCs w:val="24"/>
        </w:rPr>
      </w:pPr>
    </w:p>
    <w:p w:rsidRPr="005F3592" w:rsidR="00EA4355" w:rsidP="005F3592" w:rsidRDefault="0026157E" w14:paraId="1F208FA3" w14:textId="0423F10A">
      <w:pPr>
        <w:pStyle w:val="NoSpacing"/>
        <w:numPr>
          <w:ilvl w:val="0"/>
          <w:numId w:val="28"/>
        </w:numPr>
        <w:rPr>
          <w:rFonts w:ascii="Arial" w:hAnsi="Arial" w:eastAsia="Times New Roman" w:cs="Arial"/>
          <w:color w:val="FF0000"/>
          <w:sz w:val="24"/>
          <w:szCs w:val="24"/>
        </w:rPr>
      </w:pPr>
      <w:r>
        <w:rPr>
          <w:rFonts w:ascii="Arial" w:hAnsi="Arial" w:eastAsia="Times New Roman" w:cs="Arial"/>
          <w:b/>
          <w:bCs/>
          <w:sz w:val="24"/>
          <w:szCs w:val="24"/>
        </w:rPr>
        <w:t xml:space="preserve">Year 2 </w:t>
      </w:r>
      <w:r w:rsidRPr="20DA27C1" w:rsidR="4C8BC41D">
        <w:rPr>
          <w:rFonts w:ascii="Arial" w:hAnsi="Arial" w:eastAsia="Times New Roman" w:cs="Arial"/>
          <w:b/>
          <w:bCs/>
          <w:sz w:val="24"/>
          <w:szCs w:val="24"/>
        </w:rPr>
        <w:t xml:space="preserve">Issue </w:t>
      </w:r>
      <w:r w:rsidR="00462D20">
        <w:rPr>
          <w:rFonts w:ascii="Arial" w:hAnsi="Arial" w:eastAsia="Times New Roman" w:cs="Arial"/>
          <w:b/>
          <w:bCs/>
          <w:sz w:val="24"/>
          <w:szCs w:val="24"/>
        </w:rPr>
        <w:t>Brief</w:t>
      </w:r>
      <w:r w:rsidRPr="20DA27C1" w:rsidR="4C8BC41D">
        <w:rPr>
          <w:rFonts w:ascii="Arial" w:hAnsi="Arial" w:eastAsia="Times New Roman" w:cs="Arial"/>
          <w:b/>
          <w:bCs/>
          <w:sz w:val="24"/>
          <w:szCs w:val="24"/>
        </w:rPr>
        <w:t xml:space="preserve"> - </w:t>
      </w:r>
      <w:r w:rsidRPr="20DA27C1" w:rsidR="00EB651A">
        <w:rPr>
          <w:rFonts w:ascii="Arial" w:hAnsi="Arial" w:eastAsia="Times New Roman" w:cs="Arial"/>
          <w:b/>
          <w:bCs/>
          <w:sz w:val="24"/>
          <w:szCs w:val="24"/>
        </w:rPr>
        <w:t xml:space="preserve">Youth </w:t>
      </w:r>
      <w:r w:rsidR="002F0B1A">
        <w:rPr>
          <w:rFonts w:ascii="Arial" w:hAnsi="Arial" w:eastAsia="Times New Roman" w:cs="Arial"/>
          <w:b/>
          <w:bCs/>
          <w:sz w:val="24"/>
          <w:szCs w:val="24"/>
        </w:rPr>
        <w:t>Apprenticeship</w:t>
      </w:r>
      <w:r w:rsidRPr="20DA27C1" w:rsidR="00EB651A">
        <w:rPr>
          <w:rFonts w:ascii="Arial" w:hAnsi="Arial" w:eastAsia="Times New Roman" w:cs="Arial"/>
          <w:b/>
          <w:bCs/>
          <w:sz w:val="24"/>
          <w:szCs w:val="24"/>
        </w:rPr>
        <w:t>.</w:t>
      </w:r>
      <w:r w:rsidRPr="20DA27C1" w:rsidR="00EB651A">
        <w:rPr>
          <w:rFonts w:ascii="Arial" w:hAnsi="Arial" w:eastAsia="Times New Roman" w:cs="Arial"/>
          <w:sz w:val="24"/>
          <w:szCs w:val="24"/>
        </w:rPr>
        <w:t xml:space="preserve">  </w:t>
      </w:r>
      <w:r w:rsidR="002E496C">
        <w:rPr>
          <w:rFonts w:ascii="Arial" w:hAnsi="Arial" w:eastAsia="Times New Roman" w:cs="Arial"/>
          <w:sz w:val="24"/>
          <w:szCs w:val="24"/>
        </w:rPr>
        <w:t xml:space="preserve">As DOL explores </w:t>
      </w:r>
      <w:r w:rsidR="00BB2B70">
        <w:rPr>
          <w:rFonts w:ascii="Arial" w:hAnsi="Arial" w:eastAsia="Times New Roman" w:cs="Arial"/>
          <w:sz w:val="24"/>
          <w:szCs w:val="24"/>
        </w:rPr>
        <w:t xml:space="preserve">the viability of </w:t>
      </w:r>
      <w:r w:rsidR="006B6A13">
        <w:rPr>
          <w:rFonts w:ascii="Arial" w:hAnsi="Arial" w:eastAsia="Times New Roman" w:cs="Arial"/>
          <w:sz w:val="24"/>
          <w:szCs w:val="24"/>
        </w:rPr>
        <w:t xml:space="preserve">establishing </w:t>
      </w:r>
      <w:r w:rsidRPr="20DA27C1" w:rsidR="0074228C">
        <w:rPr>
          <w:rFonts w:ascii="Arial" w:hAnsi="Arial" w:eastAsia="Times New Roman" w:cs="Arial"/>
          <w:sz w:val="24"/>
          <w:szCs w:val="24"/>
        </w:rPr>
        <w:t>different standards</w:t>
      </w:r>
      <w:r w:rsidRPr="20DA27C1" w:rsidR="00C728FE">
        <w:rPr>
          <w:rFonts w:ascii="Arial" w:hAnsi="Arial" w:eastAsia="Times New Roman" w:cs="Arial"/>
          <w:sz w:val="24"/>
          <w:szCs w:val="24"/>
        </w:rPr>
        <w:t xml:space="preserve"> of registration</w:t>
      </w:r>
      <w:r w:rsidRPr="20DA27C1" w:rsidR="0074228C">
        <w:rPr>
          <w:rFonts w:ascii="Arial" w:hAnsi="Arial" w:eastAsia="Times New Roman" w:cs="Arial"/>
          <w:sz w:val="24"/>
          <w:szCs w:val="24"/>
        </w:rPr>
        <w:t xml:space="preserve"> for Youth Apprenticeship</w:t>
      </w:r>
      <w:r w:rsidR="0017023A">
        <w:rPr>
          <w:rFonts w:ascii="Arial" w:hAnsi="Arial" w:eastAsia="Times New Roman" w:cs="Arial"/>
          <w:sz w:val="24"/>
          <w:szCs w:val="24"/>
        </w:rPr>
        <w:t>, particularly in-school youth at the secondary level</w:t>
      </w:r>
      <w:r w:rsidRPr="20DA27C1" w:rsidR="0074228C">
        <w:rPr>
          <w:rFonts w:ascii="Arial" w:hAnsi="Arial" w:eastAsia="Times New Roman" w:cs="Arial"/>
          <w:sz w:val="24"/>
          <w:szCs w:val="24"/>
        </w:rPr>
        <w:t>, wh</w:t>
      </w:r>
      <w:r w:rsidRPr="20DA27C1" w:rsidR="00F94945">
        <w:rPr>
          <w:rFonts w:ascii="Arial" w:hAnsi="Arial" w:eastAsia="Times New Roman" w:cs="Arial"/>
          <w:sz w:val="24"/>
          <w:szCs w:val="24"/>
        </w:rPr>
        <w:t xml:space="preserve">ich core elements </w:t>
      </w:r>
      <w:r w:rsidRPr="20DA27C1" w:rsidR="002637BF">
        <w:rPr>
          <w:rFonts w:ascii="Arial" w:hAnsi="Arial" w:eastAsia="Times New Roman" w:cs="Arial"/>
          <w:sz w:val="24"/>
          <w:szCs w:val="24"/>
        </w:rPr>
        <w:t>of apprenticeship</w:t>
      </w:r>
      <w:r w:rsidRPr="20DA27C1" w:rsidR="00250FA5">
        <w:rPr>
          <w:rFonts w:ascii="Arial" w:hAnsi="Arial" w:eastAsia="Times New Roman" w:cs="Arial"/>
          <w:sz w:val="24"/>
          <w:szCs w:val="24"/>
        </w:rPr>
        <w:t xml:space="preserve"> (</w:t>
      </w:r>
      <w:r w:rsidR="00E05C3E">
        <w:rPr>
          <w:rFonts w:ascii="Arial" w:hAnsi="Arial" w:eastAsia="Times New Roman" w:cs="Arial"/>
          <w:sz w:val="24"/>
          <w:szCs w:val="24"/>
        </w:rPr>
        <w:t xml:space="preserve">particularly requirements related to </w:t>
      </w:r>
      <w:r w:rsidRPr="20DA27C1" w:rsidR="00250FA5">
        <w:rPr>
          <w:rFonts w:ascii="Arial" w:hAnsi="Arial" w:eastAsia="Times New Roman" w:cs="Arial"/>
          <w:sz w:val="24"/>
          <w:szCs w:val="24"/>
        </w:rPr>
        <w:t>RTI</w:t>
      </w:r>
      <w:r w:rsidR="00E05C3E">
        <w:rPr>
          <w:rFonts w:ascii="Arial" w:hAnsi="Arial" w:eastAsia="Times New Roman" w:cs="Arial"/>
          <w:sz w:val="24"/>
          <w:szCs w:val="24"/>
        </w:rPr>
        <w:t xml:space="preserve"> and</w:t>
      </w:r>
      <w:r w:rsidRPr="20DA27C1" w:rsidR="00250FA5">
        <w:rPr>
          <w:rFonts w:ascii="Arial" w:hAnsi="Arial" w:eastAsia="Times New Roman" w:cs="Arial"/>
          <w:sz w:val="24"/>
          <w:szCs w:val="24"/>
        </w:rPr>
        <w:t xml:space="preserve"> OJT)</w:t>
      </w:r>
      <w:r w:rsidRPr="20DA27C1" w:rsidR="002637BF">
        <w:rPr>
          <w:rFonts w:ascii="Arial" w:hAnsi="Arial" w:eastAsia="Times New Roman" w:cs="Arial"/>
          <w:sz w:val="24"/>
          <w:szCs w:val="24"/>
        </w:rPr>
        <w:t xml:space="preserve"> </w:t>
      </w:r>
      <w:r w:rsidRPr="20DA27C1" w:rsidR="00F94945">
        <w:rPr>
          <w:rFonts w:ascii="Arial" w:hAnsi="Arial" w:eastAsia="Times New Roman" w:cs="Arial"/>
          <w:sz w:val="24"/>
          <w:szCs w:val="24"/>
        </w:rPr>
        <w:t>should be different and how</w:t>
      </w:r>
      <w:r w:rsidRPr="20DA27C1" w:rsidR="0074228C">
        <w:rPr>
          <w:rFonts w:ascii="Arial" w:hAnsi="Arial" w:eastAsia="Times New Roman" w:cs="Arial"/>
          <w:sz w:val="24"/>
          <w:szCs w:val="24"/>
        </w:rPr>
        <w:t>?</w:t>
      </w:r>
      <w:r w:rsidRPr="20DA27C1" w:rsidR="00250FA5">
        <w:rPr>
          <w:rFonts w:ascii="Arial" w:hAnsi="Arial" w:eastAsia="Times New Roman" w:cs="Arial"/>
          <w:sz w:val="24"/>
          <w:szCs w:val="24"/>
        </w:rPr>
        <w:t xml:space="preserve">  </w:t>
      </w:r>
      <w:r w:rsidR="00BB2B70">
        <w:rPr>
          <w:rFonts w:ascii="Arial" w:hAnsi="Arial" w:eastAsia="Times New Roman" w:cs="Arial"/>
          <w:sz w:val="24"/>
          <w:szCs w:val="24"/>
        </w:rPr>
        <w:t xml:space="preserve">If the standards for registration </w:t>
      </w:r>
      <w:r w:rsidR="007C22D7">
        <w:rPr>
          <w:rFonts w:ascii="Arial" w:hAnsi="Arial" w:eastAsia="Times New Roman" w:cs="Arial"/>
          <w:sz w:val="24"/>
          <w:szCs w:val="24"/>
        </w:rPr>
        <w:t>are not</w:t>
      </w:r>
      <w:r w:rsidR="00BB2B70">
        <w:rPr>
          <w:rFonts w:ascii="Arial" w:hAnsi="Arial" w:eastAsia="Times New Roman" w:cs="Arial"/>
          <w:sz w:val="24"/>
          <w:szCs w:val="24"/>
        </w:rPr>
        <w:t xml:space="preserve"> different, </w:t>
      </w:r>
      <w:r w:rsidR="009E55EC">
        <w:rPr>
          <w:rFonts w:ascii="Arial" w:hAnsi="Arial" w:eastAsia="Times New Roman" w:cs="Arial"/>
          <w:sz w:val="24"/>
          <w:szCs w:val="24"/>
        </w:rPr>
        <w:t>what other mechanisms should be explored to expand youth apprenticeship</w:t>
      </w:r>
      <w:r w:rsidR="008839DA">
        <w:rPr>
          <w:rFonts w:ascii="Arial" w:hAnsi="Arial" w:eastAsia="Times New Roman" w:cs="Arial"/>
          <w:sz w:val="24"/>
          <w:szCs w:val="24"/>
        </w:rPr>
        <w:t xml:space="preserve"> and </w:t>
      </w:r>
      <w:r w:rsidR="00B43A6A">
        <w:rPr>
          <w:rFonts w:ascii="Arial" w:hAnsi="Arial" w:eastAsia="Times New Roman" w:cs="Arial"/>
          <w:sz w:val="24"/>
          <w:szCs w:val="24"/>
        </w:rPr>
        <w:t>promote</w:t>
      </w:r>
      <w:r w:rsidR="008839DA">
        <w:rPr>
          <w:rFonts w:ascii="Arial" w:hAnsi="Arial" w:eastAsia="Times New Roman" w:cs="Arial"/>
          <w:sz w:val="24"/>
          <w:szCs w:val="24"/>
        </w:rPr>
        <w:t xml:space="preserve"> </w:t>
      </w:r>
      <w:r w:rsidR="00B43A6A">
        <w:rPr>
          <w:rFonts w:ascii="Arial" w:hAnsi="Arial" w:eastAsia="Times New Roman" w:cs="Arial"/>
          <w:sz w:val="24"/>
          <w:szCs w:val="24"/>
        </w:rPr>
        <w:t>“</w:t>
      </w:r>
      <w:r w:rsidR="008839DA">
        <w:rPr>
          <w:rFonts w:ascii="Arial" w:hAnsi="Arial" w:eastAsia="Times New Roman" w:cs="Arial"/>
          <w:sz w:val="24"/>
          <w:szCs w:val="24"/>
        </w:rPr>
        <w:t>dual</w:t>
      </w:r>
      <w:r w:rsidR="00B43A6A">
        <w:rPr>
          <w:rFonts w:ascii="Arial" w:hAnsi="Arial" w:eastAsia="Times New Roman" w:cs="Arial"/>
          <w:sz w:val="24"/>
          <w:szCs w:val="24"/>
        </w:rPr>
        <w:t>” apprenticeship models</w:t>
      </w:r>
      <w:r w:rsidR="009E55EC">
        <w:rPr>
          <w:rFonts w:ascii="Arial" w:hAnsi="Arial" w:eastAsia="Times New Roman" w:cs="Arial"/>
          <w:sz w:val="24"/>
          <w:szCs w:val="24"/>
        </w:rPr>
        <w:t xml:space="preserve">?  </w:t>
      </w:r>
      <w:r w:rsidRPr="20DA27C1" w:rsidR="00250FA5">
        <w:rPr>
          <w:rFonts w:ascii="Arial" w:hAnsi="Arial" w:eastAsia="Times New Roman" w:cs="Arial"/>
          <w:sz w:val="24"/>
          <w:szCs w:val="24"/>
        </w:rPr>
        <w:t>Should there be entry level occupations that are identified</w:t>
      </w:r>
      <w:r w:rsidRPr="20DA27C1" w:rsidR="00117257">
        <w:rPr>
          <w:rFonts w:ascii="Arial" w:hAnsi="Arial" w:eastAsia="Times New Roman" w:cs="Arial"/>
          <w:sz w:val="24"/>
          <w:szCs w:val="24"/>
        </w:rPr>
        <w:t xml:space="preserve"> and/or developed</w:t>
      </w:r>
      <w:r w:rsidRPr="20DA27C1" w:rsidR="00250FA5">
        <w:rPr>
          <w:rFonts w:ascii="Arial" w:hAnsi="Arial" w:eastAsia="Times New Roman" w:cs="Arial"/>
          <w:sz w:val="24"/>
          <w:szCs w:val="24"/>
        </w:rPr>
        <w:t xml:space="preserve"> as suitable for youth apprenticeship?</w:t>
      </w:r>
      <w:r w:rsidRPr="20DA27C1" w:rsidR="112146AB">
        <w:rPr>
          <w:rFonts w:ascii="Arial" w:hAnsi="Arial" w:eastAsia="Times New Roman" w:cs="Arial"/>
          <w:sz w:val="24"/>
          <w:szCs w:val="24"/>
        </w:rPr>
        <w:t xml:space="preserve"> </w:t>
      </w:r>
      <w:r w:rsidRPr="00117257" w:rsidR="00A94B83">
        <w:rPr>
          <w:rFonts w:ascii="Arial" w:hAnsi="Arial" w:eastAsia="Times New Roman" w:cs="Arial"/>
          <w:sz w:val="24"/>
          <w:szCs w:val="24"/>
        </w:rPr>
        <w:t>What specific actions should Education take to promote career pathways and greater alignment with Registered Apprenticeship with secondary and post-secondary organizations?</w:t>
      </w:r>
      <w:r w:rsidRPr="005F3592" w:rsidR="112146AB">
        <w:rPr>
          <w:rFonts w:ascii="Arial" w:hAnsi="Arial" w:eastAsia="Times New Roman" w:cs="Arial"/>
          <w:sz w:val="24"/>
          <w:szCs w:val="24"/>
        </w:rPr>
        <w:t xml:space="preserve"> </w:t>
      </w:r>
      <w:r w:rsidRPr="005F3592" w:rsidR="005F3592">
        <w:rPr>
          <w:rFonts w:ascii="Arial" w:hAnsi="Arial" w:eastAsia="Times New Roman" w:cs="Arial"/>
          <w:sz w:val="24"/>
          <w:szCs w:val="24"/>
        </w:rPr>
        <w:t>Regarding DEIA</w:t>
      </w:r>
      <w:r w:rsidRPr="005F3592" w:rsidR="007D0BA7">
        <w:rPr>
          <w:rFonts w:ascii="Arial" w:hAnsi="Arial" w:eastAsia="Times New Roman" w:cs="Arial"/>
          <w:sz w:val="24"/>
          <w:szCs w:val="24"/>
        </w:rPr>
        <w:t xml:space="preserve">, </w:t>
      </w:r>
      <w:r w:rsidRPr="005F3592" w:rsidR="005F6C0C">
        <w:rPr>
          <w:rFonts w:ascii="Arial" w:hAnsi="Arial" w:eastAsia="Times New Roman" w:cs="Arial"/>
          <w:sz w:val="24"/>
          <w:szCs w:val="24"/>
        </w:rPr>
        <w:t>h</w:t>
      </w:r>
      <w:r w:rsidRPr="005F3592" w:rsidR="00E55A7F">
        <w:rPr>
          <w:rFonts w:ascii="Arial" w:hAnsi="Arial" w:eastAsia="Times New Roman" w:cs="Arial"/>
          <w:sz w:val="24"/>
          <w:szCs w:val="24"/>
        </w:rPr>
        <w:t xml:space="preserve">ow should DOL assess different </w:t>
      </w:r>
      <w:r w:rsidRPr="005F3592" w:rsidR="005F6C0C">
        <w:rPr>
          <w:rFonts w:ascii="Arial" w:hAnsi="Arial" w:eastAsia="Times New Roman" w:cs="Arial"/>
          <w:sz w:val="24"/>
          <w:szCs w:val="24"/>
        </w:rPr>
        <w:t xml:space="preserve">youth apprenticeship </w:t>
      </w:r>
      <w:r w:rsidRPr="005F3592" w:rsidR="00E55A7F">
        <w:rPr>
          <w:rFonts w:ascii="Arial" w:hAnsi="Arial" w:eastAsia="Times New Roman" w:cs="Arial"/>
          <w:sz w:val="24"/>
          <w:szCs w:val="24"/>
        </w:rPr>
        <w:t>program designs serving in-school vs. out-of</w:t>
      </w:r>
      <w:r w:rsidRPr="005F3592" w:rsidR="00D82297">
        <w:rPr>
          <w:rFonts w:ascii="Arial" w:hAnsi="Arial" w:eastAsia="Times New Roman" w:cs="Arial"/>
          <w:sz w:val="24"/>
          <w:szCs w:val="24"/>
        </w:rPr>
        <w:t>-</w:t>
      </w:r>
      <w:r w:rsidRPr="005F3592" w:rsidR="00E55A7F">
        <w:rPr>
          <w:rFonts w:ascii="Arial" w:hAnsi="Arial" w:eastAsia="Times New Roman" w:cs="Arial"/>
          <w:sz w:val="24"/>
          <w:szCs w:val="24"/>
        </w:rPr>
        <w:t>school youth</w:t>
      </w:r>
      <w:r w:rsidRPr="005F3592" w:rsidR="0017023A">
        <w:rPr>
          <w:rFonts w:ascii="Arial" w:hAnsi="Arial" w:eastAsia="Times New Roman" w:cs="Arial"/>
          <w:sz w:val="24"/>
          <w:szCs w:val="24"/>
        </w:rPr>
        <w:t>, as well as opportunity youth.</w:t>
      </w:r>
    </w:p>
    <w:p w:rsidRPr="0074228C" w:rsidR="00EB651A" w:rsidP="0049774D" w:rsidRDefault="00EB651A" w14:paraId="3E234583" w14:textId="77777777">
      <w:pPr>
        <w:pStyle w:val="NoSpacing"/>
        <w:ind w:left="1080"/>
        <w:rPr>
          <w:rFonts w:ascii="Arial" w:hAnsi="Arial" w:eastAsia="Times New Roman" w:cs="Arial"/>
          <w:sz w:val="24"/>
          <w:szCs w:val="24"/>
        </w:rPr>
      </w:pPr>
    </w:p>
    <w:p w:rsidRPr="000D25A3" w:rsidR="006C76F7" w:rsidP="0049774D" w:rsidRDefault="006C76F7" w14:paraId="16944D9C" w14:textId="77777777">
      <w:pPr>
        <w:pStyle w:val="NoSpacing"/>
        <w:rPr>
          <w:rFonts w:ascii="Arial" w:hAnsi="Arial" w:eastAsia="Times New Roman" w:cs="Arial"/>
          <w:sz w:val="24"/>
          <w:szCs w:val="24"/>
        </w:rPr>
      </w:pPr>
    </w:p>
    <w:p w:rsidRPr="00B43A6A" w:rsidR="00F1107E" w:rsidP="4B8FD261" w:rsidRDefault="004241DE" w14:paraId="00535356" w14:textId="5DAE60A3">
      <w:pPr>
        <w:pStyle w:val="NoSpacing"/>
        <w:numPr>
          <w:ilvl w:val="0"/>
          <w:numId w:val="18"/>
        </w:numPr>
        <w:ind w:left="360"/>
        <w:rPr>
          <w:rFonts w:ascii="Calibri" w:hAnsi="Calibri" w:eastAsia="游明朝" w:cs="Arial" w:asciiTheme="minorAscii" w:hAnsiTheme="minorAscii" w:eastAsiaTheme="minorEastAsia" w:cstheme="minorBidi"/>
          <w:b w:val="1"/>
          <w:bCs w:val="1"/>
          <w:i w:val="1"/>
          <w:iCs w:val="1"/>
          <w:sz w:val="24"/>
          <w:szCs w:val="24"/>
        </w:rPr>
      </w:pPr>
      <w:r w:rsidRPr="4B8FD261" w:rsidR="004241DE">
        <w:rPr>
          <w:rFonts w:ascii="Arial" w:hAnsi="Arial" w:eastAsia="Times New Roman" w:cs="Arial"/>
          <w:b w:val="1"/>
          <w:bCs w:val="1"/>
          <w:sz w:val="24"/>
          <w:szCs w:val="24"/>
        </w:rPr>
        <w:t xml:space="preserve">Apprenticeship </w:t>
      </w:r>
      <w:r w:rsidRPr="4B8FD261" w:rsidR="6F1BBF18">
        <w:rPr>
          <w:rFonts w:ascii="Arial" w:hAnsi="Arial" w:eastAsia="Times New Roman" w:cs="Arial"/>
          <w:b w:val="1"/>
          <w:bCs w:val="1"/>
          <w:sz w:val="24"/>
          <w:szCs w:val="24"/>
        </w:rPr>
        <w:t>Moderniz</w:t>
      </w:r>
      <w:r w:rsidRPr="4B8FD261" w:rsidR="004241DE">
        <w:rPr>
          <w:rFonts w:ascii="Arial" w:hAnsi="Arial" w:eastAsia="Times New Roman" w:cs="Arial"/>
          <w:b w:val="1"/>
          <w:bCs w:val="1"/>
          <w:sz w:val="24"/>
          <w:szCs w:val="24"/>
        </w:rPr>
        <w:t>ation</w:t>
      </w:r>
      <w:r w:rsidRPr="4B8FD261" w:rsidR="00EB1198">
        <w:rPr>
          <w:rFonts w:ascii="Arial" w:hAnsi="Arial" w:eastAsia="Times New Roman" w:cs="Arial"/>
          <w:b w:val="1"/>
          <w:bCs w:val="1"/>
          <w:sz w:val="24"/>
          <w:szCs w:val="24"/>
        </w:rPr>
        <w:t xml:space="preserve"> </w:t>
      </w:r>
      <w:r w:rsidRPr="4B8FD261" w:rsidR="00EB1198">
        <w:rPr>
          <w:rFonts w:ascii="Arial" w:hAnsi="Arial" w:eastAsia="Times New Roman" w:cs="Arial"/>
          <w:sz w:val="24"/>
          <w:szCs w:val="24"/>
        </w:rPr>
        <w:t>(</w:t>
      </w:r>
      <w:r w:rsidRPr="4B8FD261" w:rsidR="00B43A6A">
        <w:rPr>
          <w:rFonts w:ascii="Arial" w:hAnsi="Arial" w:eastAsia="Arial" w:cs="Arial"/>
          <w:i w:val="1"/>
          <w:iCs w:val="1"/>
          <w:sz w:val="24"/>
          <w:szCs w:val="24"/>
        </w:rPr>
        <w:t xml:space="preserve">Year 2 Focus:  </w:t>
      </w:r>
      <w:r w:rsidRPr="4B8FD261" w:rsidR="0033539A">
        <w:rPr>
          <w:rFonts w:ascii="Arial" w:hAnsi="Arial" w:eastAsia="Times New Roman" w:cs="Arial"/>
          <w:i w:val="1"/>
          <w:iCs w:val="1"/>
          <w:sz w:val="24"/>
          <w:szCs w:val="24"/>
        </w:rPr>
        <w:t>Defining</w:t>
      </w:r>
      <w:r w:rsidRPr="4B8FD261" w:rsidR="6B7C82A2">
        <w:rPr>
          <w:rFonts w:ascii="Arial" w:hAnsi="Arial" w:eastAsia="Times New Roman" w:cs="Arial"/>
          <w:i w:val="1"/>
          <w:iCs w:val="1"/>
          <w:sz w:val="24"/>
          <w:szCs w:val="24"/>
        </w:rPr>
        <w:t xml:space="preserve"> and Promoting</w:t>
      </w:r>
      <w:r w:rsidRPr="4B8FD261" w:rsidR="0033539A">
        <w:rPr>
          <w:rFonts w:ascii="Arial" w:hAnsi="Arial" w:eastAsia="Times New Roman" w:cs="Arial"/>
          <w:i w:val="1"/>
          <w:iCs w:val="1"/>
          <w:sz w:val="24"/>
          <w:szCs w:val="24"/>
        </w:rPr>
        <w:t xml:space="preserve"> High Quality Apprenticeship Programs</w:t>
      </w:r>
      <w:r w:rsidRPr="4B8FD261" w:rsidR="00EB1198">
        <w:rPr>
          <w:rFonts w:ascii="Arial" w:hAnsi="Arial" w:eastAsia="Times New Roman" w:cs="Arial"/>
          <w:i w:val="1"/>
          <w:iCs w:val="1"/>
          <w:sz w:val="24"/>
          <w:szCs w:val="24"/>
        </w:rPr>
        <w:t>)</w:t>
      </w:r>
      <w:r w:rsidRPr="4B8FD261" w:rsidR="6F1BBF18">
        <w:rPr>
          <w:rFonts w:ascii="Arial" w:hAnsi="Arial" w:eastAsia="Times New Roman" w:cs="Arial"/>
          <w:b w:val="1"/>
          <w:bCs w:val="1"/>
          <w:i w:val="1"/>
          <w:iCs w:val="1"/>
          <w:sz w:val="24"/>
          <w:szCs w:val="24"/>
        </w:rPr>
        <w:t xml:space="preserve"> </w:t>
      </w:r>
    </w:p>
    <w:p w:rsidRPr="000D25A3" w:rsidR="006A677E" w:rsidP="0049774D" w:rsidRDefault="006A677E" w14:paraId="4F534C5A" w14:textId="4A4655C5">
      <w:pPr>
        <w:pStyle w:val="NoSpacing"/>
        <w:rPr>
          <w:rFonts w:ascii="Arial" w:hAnsi="Arial" w:eastAsia="Times New Roman" w:cs="Arial"/>
          <w:sz w:val="24"/>
          <w:szCs w:val="24"/>
        </w:rPr>
      </w:pPr>
    </w:p>
    <w:p w:rsidR="00293DE3" w:rsidP="0049774D" w:rsidRDefault="00293DE3" w14:paraId="4C5E169C" w14:textId="71E2AD87">
      <w:pPr>
        <w:pStyle w:val="NoSpacing"/>
        <w:numPr>
          <w:ilvl w:val="1"/>
          <w:numId w:val="23"/>
        </w:numPr>
        <w:ind w:left="720"/>
        <w:rPr>
          <w:rFonts w:ascii="Arial" w:hAnsi="Arial" w:eastAsia="Times New Roman" w:cs="Arial"/>
          <w:sz w:val="24"/>
          <w:szCs w:val="24"/>
        </w:rPr>
      </w:pPr>
      <w:r>
        <w:rPr>
          <w:rFonts w:ascii="Arial" w:hAnsi="Arial" w:eastAsia="Times New Roman" w:cs="Arial"/>
          <w:b/>
          <w:bCs/>
          <w:sz w:val="24"/>
          <w:szCs w:val="24"/>
        </w:rPr>
        <w:t>Strategic Framework</w:t>
      </w:r>
      <w:r w:rsidR="00E05C3E">
        <w:rPr>
          <w:rFonts w:ascii="Arial" w:hAnsi="Arial" w:eastAsia="Times New Roman" w:cs="Arial"/>
          <w:b/>
          <w:bCs/>
          <w:sz w:val="24"/>
          <w:szCs w:val="24"/>
        </w:rPr>
        <w:t xml:space="preserve"> for Final Report</w:t>
      </w:r>
      <w:r>
        <w:rPr>
          <w:rFonts w:ascii="Arial" w:hAnsi="Arial" w:eastAsia="Times New Roman" w:cs="Arial"/>
          <w:b/>
          <w:bCs/>
          <w:sz w:val="24"/>
          <w:szCs w:val="24"/>
        </w:rPr>
        <w:t xml:space="preserve">.  </w:t>
      </w:r>
      <w:r w:rsidRPr="00AD32F2" w:rsidR="004B5225">
        <w:rPr>
          <w:rFonts w:ascii="Arial" w:hAnsi="Arial" w:eastAsia="Times New Roman" w:cs="Arial"/>
          <w:sz w:val="24"/>
          <w:szCs w:val="24"/>
        </w:rPr>
        <w:t xml:space="preserve">Please </w:t>
      </w:r>
      <w:r w:rsidR="004B5225">
        <w:rPr>
          <w:rFonts w:ascii="Arial" w:hAnsi="Arial" w:eastAsia="Times New Roman" w:cs="Arial"/>
          <w:sz w:val="24"/>
          <w:szCs w:val="24"/>
        </w:rPr>
        <w:t xml:space="preserve">develop </w:t>
      </w:r>
      <w:r w:rsidRPr="00AD32F2" w:rsidR="004B5225">
        <w:rPr>
          <w:rFonts w:ascii="Arial" w:hAnsi="Arial" w:eastAsia="Times New Roman" w:cs="Arial"/>
          <w:sz w:val="24"/>
          <w:szCs w:val="24"/>
        </w:rPr>
        <w:t xml:space="preserve">1-2 </w:t>
      </w:r>
      <w:r w:rsidR="004B5225">
        <w:rPr>
          <w:rFonts w:ascii="Arial" w:hAnsi="Arial" w:eastAsia="Times New Roman" w:cs="Arial"/>
          <w:sz w:val="24"/>
          <w:szCs w:val="24"/>
        </w:rPr>
        <w:t xml:space="preserve">statements to be included as part of a broader strategic framework </w:t>
      </w:r>
      <w:r w:rsidRPr="00AD32F2" w:rsidR="004B5225">
        <w:rPr>
          <w:rFonts w:ascii="Arial" w:hAnsi="Arial" w:eastAsia="Times New Roman" w:cs="Arial"/>
          <w:sz w:val="24"/>
          <w:szCs w:val="24"/>
        </w:rPr>
        <w:t xml:space="preserve">that </w:t>
      </w:r>
      <w:r w:rsidR="004B5225">
        <w:rPr>
          <w:rFonts w:ascii="Arial" w:hAnsi="Arial" w:eastAsia="Times New Roman" w:cs="Arial"/>
          <w:sz w:val="24"/>
          <w:szCs w:val="24"/>
        </w:rPr>
        <w:t>provides overall direction for this specific topic area (</w:t>
      </w:r>
      <w:r w:rsidR="00ED04ED">
        <w:rPr>
          <w:rFonts w:ascii="Arial" w:hAnsi="Arial" w:eastAsia="Times New Roman" w:cs="Arial"/>
          <w:sz w:val="24"/>
          <w:szCs w:val="24"/>
        </w:rPr>
        <w:t>Apprenticeship Modernization</w:t>
      </w:r>
      <w:r w:rsidR="004B5225">
        <w:rPr>
          <w:rFonts w:ascii="Arial" w:hAnsi="Arial" w:eastAsia="Times New Roman" w:cs="Arial"/>
          <w:sz w:val="24"/>
          <w:szCs w:val="24"/>
        </w:rPr>
        <w:t>).</w:t>
      </w:r>
      <w:r w:rsidRPr="00AD32F2" w:rsidR="004B5225">
        <w:rPr>
          <w:rFonts w:ascii="Arial" w:hAnsi="Arial" w:eastAsia="Times New Roman" w:cs="Arial"/>
          <w:sz w:val="24"/>
          <w:szCs w:val="24"/>
        </w:rPr>
        <w:t xml:space="preserve"> </w:t>
      </w:r>
      <w:r w:rsidR="007C22D7">
        <w:rPr>
          <w:rFonts w:ascii="Arial" w:hAnsi="Arial" w:eastAsia="Times New Roman" w:cs="Arial"/>
          <w:sz w:val="24"/>
          <w:szCs w:val="24"/>
        </w:rPr>
        <w:t xml:space="preserve"> </w:t>
      </w:r>
      <w:r w:rsidRPr="00AD32F2" w:rsidR="004B5225">
        <w:rPr>
          <w:rFonts w:ascii="Arial" w:hAnsi="Arial" w:eastAsia="Times New Roman" w:cs="Arial"/>
          <w:sz w:val="24"/>
          <w:szCs w:val="24"/>
        </w:rPr>
        <w:t>Final themes or principles will be selected by the ACA as a whole to be included in the final report.</w:t>
      </w:r>
      <w:r w:rsidR="004B5225">
        <w:rPr>
          <w:rFonts w:ascii="Arial" w:hAnsi="Arial" w:eastAsia="Times New Roman" w:cs="Arial"/>
          <w:sz w:val="24"/>
          <w:szCs w:val="24"/>
        </w:rPr>
        <w:t xml:space="preserve">  Examples (for illustration only) of possible statements in this area include the following:</w:t>
      </w:r>
    </w:p>
    <w:p w:rsidR="00CA0B3C" w:rsidP="00CA0B3C" w:rsidRDefault="00CA0B3C" w14:paraId="04F49485" w14:textId="35F26556">
      <w:pPr>
        <w:pStyle w:val="NoSpacing"/>
        <w:ind w:left="720"/>
        <w:rPr>
          <w:rFonts w:ascii="Arial" w:hAnsi="Arial" w:eastAsia="Times New Roman" w:cs="Arial"/>
          <w:b/>
          <w:bCs/>
          <w:sz w:val="24"/>
          <w:szCs w:val="24"/>
        </w:rPr>
      </w:pPr>
    </w:p>
    <w:p w:rsidRPr="000D3E79" w:rsidR="00B92285" w:rsidP="000D3E79" w:rsidRDefault="00B92285" w14:paraId="08CBEF66" w14:textId="452B9351">
      <w:pPr>
        <w:pStyle w:val="ListParagraph"/>
        <w:ind w:left="1080"/>
        <w:contextualSpacing w:val="0"/>
      </w:pPr>
      <w:r w:rsidRPr="00E2683F">
        <w:rPr>
          <w:i/>
          <w:iCs/>
        </w:rPr>
        <w:t>The National Apprenticeship system should be highly regarded, well-understood, navigable by its customers, and seen as high quality post-secondary education and training and the nation’s premiere workforce development model</w:t>
      </w:r>
    </w:p>
    <w:p w:rsidRPr="008E56F4" w:rsidR="00DF3DA5" w:rsidP="00CA0B3C" w:rsidRDefault="00DF3DA5" w14:paraId="17F83E40" w14:textId="77777777">
      <w:pPr>
        <w:pStyle w:val="NoSpacing"/>
        <w:ind w:left="720"/>
        <w:rPr>
          <w:rFonts w:ascii="Arial" w:hAnsi="Arial" w:eastAsia="Times New Roman" w:cs="Arial"/>
          <w:sz w:val="24"/>
          <w:szCs w:val="24"/>
        </w:rPr>
      </w:pPr>
    </w:p>
    <w:p w:rsidRPr="005F3592" w:rsidR="001A1A9A" w:rsidP="005F3592" w:rsidRDefault="00443F63" w14:paraId="58783A86" w14:textId="188C9411">
      <w:pPr>
        <w:pStyle w:val="NoSpacing"/>
        <w:numPr>
          <w:ilvl w:val="1"/>
          <w:numId w:val="23"/>
        </w:numPr>
        <w:ind w:left="720"/>
        <w:rPr>
          <w:rFonts w:ascii="Arial" w:hAnsi="Arial" w:cs="Arial"/>
          <w:sz w:val="24"/>
          <w:szCs w:val="24"/>
        </w:rPr>
      </w:pPr>
      <w:r w:rsidR="00443F63">
        <w:rPr>
          <w:rFonts w:ascii="Arial" w:hAnsi="Arial" w:cs="Arial"/>
          <w:b w:val="1"/>
          <w:bCs w:val="1"/>
          <w:sz w:val="24"/>
          <w:szCs w:val="24"/>
        </w:rPr>
        <w:t xml:space="preserve">Year 2 Issue </w:t>
      </w:r>
      <w:r w:rsidR="00462D20">
        <w:rPr>
          <w:rFonts w:ascii="Arial" w:hAnsi="Arial" w:cs="Arial"/>
          <w:b w:val="1"/>
          <w:bCs w:val="1"/>
          <w:sz w:val="24"/>
          <w:szCs w:val="24"/>
        </w:rPr>
        <w:t>Brief</w:t>
      </w:r>
      <w:r w:rsidR="060A63B0">
        <w:rPr>
          <w:rFonts w:ascii="Arial" w:hAnsi="Arial" w:cs="Arial"/>
          <w:b w:val="1"/>
          <w:bCs w:val="1"/>
          <w:sz w:val="24"/>
          <w:szCs w:val="24"/>
        </w:rPr>
        <w:t xml:space="preserve"> – Defining and </w:t>
      </w:r>
      <w:r w:rsidR="00443F63">
        <w:rPr>
          <w:rFonts w:ascii="Arial" w:hAnsi="Arial" w:cs="Arial"/>
          <w:b w:val="1"/>
          <w:bCs w:val="1"/>
          <w:sz w:val="24"/>
          <w:szCs w:val="24"/>
        </w:rPr>
        <w:t xml:space="preserve">Promoting </w:t>
      </w:r>
      <w:r w:rsidRPr="008E56F4" w:rsidR="008E56F4">
        <w:rPr>
          <w:rFonts w:ascii="Arial" w:hAnsi="Arial" w:cs="Arial"/>
          <w:b w:val="1"/>
          <w:bCs w:val="1"/>
          <w:sz w:val="24"/>
          <w:szCs w:val="24"/>
        </w:rPr>
        <w:t>High Quality Apprenticeship Programs</w:t>
      </w:r>
      <w:r w:rsidRPr="008E56F4" w:rsidR="001A1A9A">
        <w:rPr>
          <w:rFonts w:ascii="Arial" w:hAnsi="Arial" w:cs="Arial"/>
          <w:b w:val="1"/>
          <w:bCs w:val="1"/>
          <w:sz w:val="24"/>
          <w:szCs w:val="24"/>
        </w:rPr>
        <w:t xml:space="preserve">.  </w:t>
      </w:r>
      <w:r w:rsidRPr="20DA27C1" w:rsidR="00443F63">
        <w:rPr>
          <w:rFonts w:ascii="Arial" w:hAnsi="Arial" w:cs="Arial"/>
          <w:sz w:val="24"/>
          <w:szCs w:val="24"/>
        </w:rPr>
        <w:t xml:space="preserve">Should DOL expand its core performance indicators for Registered Apprenticeship Programs beyond completion rates?  What issues should DOL consider when defining any new measures to be adopted, including the burden of additional reporting requirements necessary to calculate any new measures? </w:t>
      </w:r>
      <w:r w:rsidR="00443F63">
        <w:rPr>
          <w:rFonts w:ascii="Arial" w:hAnsi="Arial" w:cs="Arial"/>
          <w:sz w:val="24"/>
          <w:szCs w:val="24"/>
        </w:rPr>
        <w:t xml:space="preserve"> </w:t>
      </w:r>
      <w:r w:rsidRPr="00601115" w:rsidR="00601115">
        <w:rPr>
          <w:rFonts w:ascii="Arial" w:hAnsi="Arial" w:cs="Arial"/>
          <w:color w:val="242424"/>
          <w:sz w:val="24"/>
          <w:szCs w:val="24"/>
          <w:shd w:val="clear" w:color="auto" w:fill="FFFFFF"/>
        </w:rPr>
        <w:t>Does DOL’s Registered Apprenticeship criteria do enough to ensure approved programs are high quality?</w:t>
      </w:r>
      <w:r w:rsidR="00601115">
        <w:rPr>
          <w:rFonts w:ascii="Segoe UI" w:hAnsi="Segoe UI" w:cs="Segoe UI"/>
          <w:color w:val="242424"/>
          <w:shd w:val="clear" w:color="auto" w:fill="FFFFFF"/>
        </w:rPr>
        <w:t xml:space="preserve">  </w:t>
      </w:r>
      <w:r w:rsidRPr="00443F63" w:rsidR="00443F63">
        <w:rPr>
          <w:rFonts w:ascii="Arial" w:hAnsi="Arial" w:cs="Arial"/>
          <w:sz w:val="24"/>
          <w:szCs w:val="24"/>
        </w:rPr>
        <w:t xml:space="preserve">Should </w:t>
      </w:r>
      <w:r w:rsidRPr="008E56F4" w:rsidR="001A1A9A">
        <w:rPr>
          <w:rFonts w:ascii="Arial" w:hAnsi="Arial" w:cs="Arial"/>
          <w:sz w:val="24"/>
          <w:szCs w:val="24"/>
        </w:rPr>
        <w:t>DOL establis</w:t>
      </w:r>
      <w:r w:rsidR="00443F63">
        <w:rPr>
          <w:rFonts w:ascii="Arial" w:hAnsi="Arial" w:cs="Arial"/>
          <w:sz w:val="24"/>
          <w:szCs w:val="24"/>
        </w:rPr>
        <w:t>h</w:t>
      </w:r>
      <w:r w:rsidRPr="008E56F4" w:rsidR="001A1A9A">
        <w:rPr>
          <w:rFonts w:ascii="Arial" w:hAnsi="Arial" w:cs="Arial"/>
          <w:sz w:val="24"/>
          <w:szCs w:val="24"/>
        </w:rPr>
        <w:t xml:space="preserve"> a recognition program for high quality apprenticeship programs?  What other considerations should DOL </w:t>
      </w:r>
      <w:proofErr w:type="gramStart"/>
      <w:r w:rsidRPr="008E56F4" w:rsidR="001A1A9A">
        <w:rPr>
          <w:rFonts w:ascii="Arial" w:hAnsi="Arial" w:cs="Arial"/>
          <w:sz w:val="24"/>
          <w:szCs w:val="24"/>
        </w:rPr>
        <w:t xml:space="preserve">take into account</w:t>
      </w:r>
      <w:proofErr w:type="gramEnd"/>
      <w:r w:rsidRPr="008E56F4" w:rsidR="001A1A9A">
        <w:rPr>
          <w:rFonts w:ascii="Arial" w:hAnsi="Arial" w:cs="Arial"/>
          <w:sz w:val="24"/>
          <w:szCs w:val="24"/>
        </w:rPr>
        <w:t xml:space="preserve"> in the establishment of such a program?  Should there be different approaches or criteria for different stages of program development (developmental, proficien</w:t>
      </w:r>
      <w:r w:rsidR="00A74C54">
        <w:rPr>
          <w:rFonts w:ascii="Arial" w:hAnsi="Arial" w:cs="Arial"/>
          <w:sz w:val="24"/>
          <w:szCs w:val="24"/>
        </w:rPr>
        <w:t>t</w:t>
      </w:r>
      <w:r w:rsidRPr="008E56F4" w:rsidR="001A1A9A">
        <w:rPr>
          <w:rFonts w:ascii="Arial" w:hAnsi="Arial" w:cs="Arial"/>
          <w:sz w:val="24"/>
          <w:szCs w:val="24"/>
        </w:rPr>
        <w:t>, advanced/mature)?</w:t>
      </w:r>
      <w:r w:rsidRPr="008E56F4" w:rsidR="008E56F4">
        <w:rPr>
          <w:rFonts w:ascii="Arial" w:hAnsi="Arial" w:cs="Arial"/>
          <w:sz w:val="24"/>
          <w:szCs w:val="24"/>
        </w:rPr>
        <w:t xml:space="preserve">  </w:t>
      </w:r>
      <w:r w:rsidR="004317C3">
        <w:rPr>
          <w:rFonts w:ascii="Arial" w:hAnsi="Arial" w:cs="Arial"/>
          <w:sz w:val="24"/>
          <w:szCs w:val="24"/>
        </w:rPr>
        <w:t xml:space="preserve">What </w:t>
      </w:r>
      <w:r w:rsidRPr="008E56F4" w:rsidR="008E56F4">
        <w:rPr>
          <w:rFonts w:ascii="Arial" w:hAnsi="Arial" w:cs="Arial"/>
          <w:sz w:val="24"/>
          <w:szCs w:val="24"/>
        </w:rPr>
        <w:t>are the hallmarks and characteristics of the highest quality apprenticeship programs?  Please consider criteria that is inclusive of performance outcomes (completion rates, wages, etc.), DEIA, job quality, worker voice, safety and supervision, quality instruction and other factors.</w:t>
      </w:r>
      <w:r w:rsidR="005F3592">
        <w:rPr>
          <w:rFonts w:ascii="Arial" w:hAnsi="Arial" w:cs="Arial"/>
          <w:sz w:val="24"/>
          <w:szCs w:val="24"/>
        </w:rPr>
        <w:t xml:space="preserve"> </w:t>
      </w:r>
      <w:r w:rsidRPr="005F3592" w:rsidR="005F3592">
        <w:rPr>
          <w:rFonts w:ascii="Arial" w:hAnsi="Arial" w:eastAsia="Times New Roman" w:cs="Arial"/>
          <w:sz w:val="24"/>
          <w:szCs w:val="24"/>
        </w:rPr>
        <w:t>Regarding DEIA</w:t>
      </w:r>
      <w:r w:rsidRPr="005F3592" w:rsidR="007D0BA7">
        <w:rPr>
          <w:rFonts w:ascii="Arial" w:hAnsi="Arial" w:eastAsia="Times New Roman" w:cs="Arial"/>
          <w:sz w:val="24"/>
          <w:szCs w:val="24"/>
        </w:rPr>
        <w:t xml:space="preserve">, </w:t>
      </w:r>
      <w:r w:rsidRPr="005F3592" w:rsidR="00A03012">
        <w:rPr>
          <w:rFonts w:ascii="Arial" w:hAnsi="Arial" w:cs="Arial"/>
          <w:sz w:val="24"/>
          <w:szCs w:val="24"/>
        </w:rPr>
        <w:t>how best can DOL drive greater DEIA outcomes through performance measures (</w:t>
      </w:r>
      <w:r w:rsidRPr="005F3592" w:rsidR="007F090E">
        <w:rPr>
          <w:rFonts w:ascii="Arial" w:hAnsi="Arial" w:cs="Arial"/>
          <w:sz w:val="24"/>
          <w:szCs w:val="24"/>
        </w:rPr>
        <w:t>e.g.,</w:t>
      </w:r>
      <w:r w:rsidRPr="005F3592" w:rsidR="00A03012">
        <w:rPr>
          <w:rFonts w:ascii="Arial" w:hAnsi="Arial" w:cs="Arial"/>
          <w:sz w:val="24"/>
          <w:szCs w:val="24"/>
        </w:rPr>
        <w:t xml:space="preserve"> Equity Indices) and/or recognition for programs achieving strong DEIA outcomes?  </w:t>
      </w:r>
      <w:r w:rsidRPr="005F3592" w:rsidR="007D0BA7">
        <w:rPr>
          <w:rFonts w:ascii="Arial" w:hAnsi="Arial" w:cs="Arial"/>
          <w:sz w:val="24"/>
          <w:szCs w:val="24"/>
        </w:rPr>
        <w:t>Recognizing legal limitations, a</w:t>
      </w:r>
      <w:r w:rsidRPr="005F3592" w:rsidR="00A03012">
        <w:rPr>
          <w:rFonts w:ascii="Arial" w:hAnsi="Arial" w:cs="Arial"/>
          <w:sz w:val="24"/>
          <w:szCs w:val="24"/>
        </w:rPr>
        <w:t xml:space="preserve">re performance measures the right mechanism?  Should </w:t>
      </w:r>
      <w:proofErr w:type="gramStart"/>
      <w:r w:rsidRPr="005F3592" w:rsidR="00A03012">
        <w:rPr>
          <w:rFonts w:ascii="Arial" w:hAnsi="Arial" w:cs="Arial"/>
          <w:sz w:val="24"/>
          <w:szCs w:val="24"/>
        </w:rPr>
        <w:t xml:space="preserve">these</w:t>
      </w:r>
      <w:proofErr w:type="gramEnd"/>
      <w:r w:rsidRPr="005F3592" w:rsidR="00A03012">
        <w:rPr>
          <w:rFonts w:ascii="Arial" w:hAnsi="Arial" w:cs="Arial"/>
          <w:sz w:val="24"/>
          <w:szCs w:val="24"/>
        </w:rPr>
        <w:t xml:space="preserve"> be system measures vs. individual program measures?  </w:t>
      </w:r>
    </w:p>
    <w:p w:rsidR="00F42D1B" w:rsidP="0049774D" w:rsidRDefault="00F42D1B" w14:paraId="7417862A" w14:textId="77777777">
      <w:pPr>
        <w:pStyle w:val="NoSpacing"/>
        <w:ind w:left="1080"/>
        <w:rPr>
          <w:rFonts w:ascii="Arial" w:hAnsi="Arial" w:eastAsia="Times New Roman" w:cs="Arial"/>
          <w:sz w:val="24"/>
          <w:szCs w:val="24"/>
        </w:rPr>
      </w:pPr>
    </w:p>
    <w:p w:rsidRPr="0005673C" w:rsidR="0005673C" w:rsidP="0049774D" w:rsidRDefault="00F42D1B" w14:paraId="7E97D097" w14:textId="5034F78F">
      <w:pPr>
        <w:pStyle w:val="NoSpacing"/>
        <w:numPr>
          <w:ilvl w:val="0"/>
          <w:numId w:val="18"/>
        </w:numPr>
        <w:ind w:left="360"/>
        <w:rPr>
          <w:rFonts w:ascii="Arial" w:hAnsi="Arial" w:eastAsia="Times New Roman" w:cs="Arial"/>
          <w:b/>
          <w:bCs/>
          <w:sz w:val="24"/>
          <w:szCs w:val="24"/>
        </w:rPr>
      </w:pPr>
      <w:r w:rsidRPr="007365B4">
        <w:rPr>
          <w:rFonts w:ascii="Arial" w:hAnsi="Arial" w:eastAsia="Times New Roman" w:cs="Arial"/>
          <w:b/>
          <w:bCs/>
          <w:sz w:val="24"/>
          <w:szCs w:val="24"/>
        </w:rPr>
        <w:t>Promoting Diversity, Equity, Inclusion and Accessi</w:t>
      </w:r>
      <w:r w:rsidRPr="007365B4" w:rsidR="00E306AB">
        <w:rPr>
          <w:rFonts w:ascii="Arial" w:hAnsi="Arial" w:eastAsia="Times New Roman" w:cs="Arial"/>
          <w:b/>
          <w:bCs/>
          <w:sz w:val="24"/>
          <w:szCs w:val="24"/>
        </w:rPr>
        <w:t>bility in Registered Apprenticeship (DEIA)</w:t>
      </w:r>
      <w:r w:rsidR="007365B4">
        <w:rPr>
          <w:rFonts w:ascii="Arial" w:hAnsi="Arial" w:eastAsia="Times New Roman" w:cs="Arial"/>
          <w:b/>
          <w:bCs/>
          <w:sz w:val="24"/>
          <w:szCs w:val="24"/>
        </w:rPr>
        <w:t xml:space="preserve"> </w:t>
      </w:r>
      <w:r w:rsidRPr="00D57D43" w:rsidR="007365B4">
        <w:rPr>
          <w:rFonts w:ascii="Arial" w:hAnsi="Arial" w:eastAsia="Times New Roman" w:cs="Arial"/>
          <w:i/>
          <w:iCs/>
          <w:sz w:val="24"/>
          <w:szCs w:val="24"/>
        </w:rPr>
        <w:t>(</w:t>
      </w:r>
      <w:r w:rsidRPr="00D57D43" w:rsidR="001D08A1">
        <w:rPr>
          <w:rFonts w:ascii="Arial" w:hAnsi="Arial" w:eastAsia="Times New Roman" w:cs="Arial"/>
          <w:i/>
          <w:iCs/>
          <w:sz w:val="24"/>
          <w:szCs w:val="24"/>
        </w:rPr>
        <w:t xml:space="preserve">Year 2 Focus:  </w:t>
      </w:r>
      <w:r w:rsidRPr="00D57D43" w:rsidR="00D57D43">
        <w:rPr>
          <w:rFonts w:ascii="Arial" w:hAnsi="Arial" w:eastAsia="Times New Roman" w:cs="Arial"/>
          <w:i/>
          <w:iCs/>
          <w:sz w:val="24"/>
          <w:szCs w:val="24"/>
        </w:rPr>
        <w:t>Transformative Efforts to Drive DEIA and Compliance with EEO</w:t>
      </w:r>
      <w:r w:rsidRPr="00D57D43" w:rsidR="007365B4">
        <w:rPr>
          <w:rFonts w:ascii="Arial" w:hAnsi="Arial" w:eastAsia="Times New Roman" w:cs="Arial"/>
          <w:i/>
          <w:iCs/>
          <w:sz w:val="24"/>
          <w:szCs w:val="24"/>
        </w:rPr>
        <w:t>)</w:t>
      </w:r>
      <w:r w:rsidRPr="00D82297" w:rsidR="008031AC">
        <w:rPr>
          <w:rFonts w:ascii="Arial" w:hAnsi="Arial" w:eastAsia="Times New Roman" w:cs="Arial"/>
          <w:sz w:val="24"/>
          <w:szCs w:val="24"/>
        </w:rPr>
        <w:t xml:space="preserve"> </w:t>
      </w:r>
      <w:r w:rsidRPr="00D82297" w:rsidR="003F0C02">
        <w:rPr>
          <w:rFonts w:ascii="Arial" w:hAnsi="Arial" w:eastAsia="Times New Roman" w:cs="Arial"/>
          <w:color w:val="FF0000"/>
          <w:sz w:val="24"/>
          <w:szCs w:val="24"/>
        </w:rPr>
        <w:t xml:space="preserve"> </w:t>
      </w:r>
    </w:p>
    <w:p w:rsidRPr="007365B4" w:rsidR="0049774D" w:rsidP="0049774D" w:rsidRDefault="0049774D" w14:paraId="782E2BAF" w14:textId="77777777">
      <w:pPr>
        <w:pStyle w:val="NoSpacing"/>
        <w:ind w:left="360"/>
        <w:rPr>
          <w:rFonts w:ascii="Arial" w:hAnsi="Arial" w:eastAsia="Times New Roman" w:cs="Arial"/>
          <w:b/>
          <w:bCs/>
          <w:sz w:val="24"/>
          <w:szCs w:val="24"/>
        </w:rPr>
      </w:pPr>
    </w:p>
    <w:p w:rsidR="0005673C" w:rsidP="0049774D" w:rsidRDefault="0005673C" w14:paraId="23649AF0" w14:textId="1F1719D4">
      <w:pPr>
        <w:pStyle w:val="NoSpacing"/>
        <w:numPr>
          <w:ilvl w:val="1"/>
          <w:numId w:val="18"/>
        </w:numPr>
        <w:ind w:left="720"/>
        <w:rPr>
          <w:rFonts w:ascii="Arial" w:hAnsi="Arial" w:eastAsia="Times New Roman" w:cs="Arial"/>
          <w:sz w:val="24"/>
          <w:szCs w:val="24"/>
        </w:rPr>
      </w:pPr>
      <w:r>
        <w:rPr>
          <w:rFonts w:ascii="Arial" w:hAnsi="Arial" w:eastAsia="Times New Roman" w:cs="Arial"/>
          <w:b/>
          <w:bCs/>
          <w:sz w:val="24"/>
          <w:szCs w:val="24"/>
        </w:rPr>
        <w:t>Strategic Framework</w:t>
      </w:r>
      <w:r w:rsidR="00BA0545">
        <w:rPr>
          <w:rFonts w:ascii="Arial" w:hAnsi="Arial" w:eastAsia="Times New Roman" w:cs="Arial"/>
          <w:b/>
          <w:bCs/>
          <w:sz w:val="24"/>
          <w:szCs w:val="24"/>
        </w:rPr>
        <w:t xml:space="preserve"> for Final Report</w:t>
      </w:r>
      <w:r>
        <w:rPr>
          <w:rFonts w:ascii="Arial" w:hAnsi="Arial" w:eastAsia="Times New Roman" w:cs="Arial"/>
          <w:b/>
          <w:bCs/>
          <w:sz w:val="24"/>
          <w:szCs w:val="24"/>
        </w:rPr>
        <w:t xml:space="preserve">.  </w:t>
      </w:r>
      <w:r w:rsidRPr="00AD32F2" w:rsidR="004B5225">
        <w:rPr>
          <w:rFonts w:ascii="Arial" w:hAnsi="Arial" w:eastAsia="Times New Roman" w:cs="Arial"/>
          <w:sz w:val="24"/>
          <w:szCs w:val="24"/>
        </w:rPr>
        <w:t xml:space="preserve">Please </w:t>
      </w:r>
      <w:r w:rsidR="004B5225">
        <w:rPr>
          <w:rFonts w:ascii="Arial" w:hAnsi="Arial" w:eastAsia="Times New Roman" w:cs="Arial"/>
          <w:sz w:val="24"/>
          <w:szCs w:val="24"/>
        </w:rPr>
        <w:t>develop</w:t>
      </w:r>
      <w:r w:rsidR="006F270B">
        <w:rPr>
          <w:rFonts w:ascii="Arial" w:hAnsi="Arial" w:eastAsia="Times New Roman" w:cs="Arial"/>
          <w:sz w:val="24"/>
          <w:szCs w:val="24"/>
        </w:rPr>
        <w:t xml:space="preserve"> </w:t>
      </w:r>
      <w:r w:rsidRPr="00AD32F2" w:rsidR="004B5225">
        <w:rPr>
          <w:rFonts w:ascii="Arial" w:hAnsi="Arial" w:eastAsia="Times New Roman" w:cs="Arial"/>
          <w:sz w:val="24"/>
          <w:szCs w:val="24"/>
        </w:rPr>
        <w:t xml:space="preserve">1-2 </w:t>
      </w:r>
      <w:r w:rsidR="004B5225">
        <w:rPr>
          <w:rFonts w:ascii="Arial" w:hAnsi="Arial" w:eastAsia="Times New Roman" w:cs="Arial"/>
          <w:sz w:val="24"/>
          <w:szCs w:val="24"/>
        </w:rPr>
        <w:t xml:space="preserve">statements to be included as part of a broader strategic framework </w:t>
      </w:r>
      <w:r w:rsidRPr="00AD32F2" w:rsidR="004B5225">
        <w:rPr>
          <w:rFonts w:ascii="Arial" w:hAnsi="Arial" w:eastAsia="Times New Roman" w:cs="Arial"/>
          <w:sz w:val="24"/>
          <w:szCs w:val="24"/>
        </w:rPr>
        <w:t xml:space="preserve">that </w:t>
      </w:r>
      <w:r w:rsidR="004B5225">
        <w:rPr>
          <w:rFonts w:ascii="Arial" w:hAnsi="Arial" w:eastAsia="Times New Roman" w:cs="Arial"/>
          <w:sz w:val="24"/>
          <w:szCs w:val="24"/>
        </w:rPr>
        <w:t>provides overall direction for this specific topic area (</w:t>
      </w:r>
      <w:r w:rsidR="006F270B">
        <w:rPr>
          <w:rFonts w:ascii="Arial" w:hAnsi="Arial" w:eastAsia="Times New Roman" w:cs="Arial"/>
          <w:sz w:val="24"/>
          <w:szCs w:val="24"/>
        </w:rPr>
        <w:t>DEIA</w:t>
      </w:r>
      <w:r w:rsidR="004B5225">
        <w:rPr>
          <w:rFonts w:ascii="Arial" w:hAnsi="Arial" w:eastAsia="Times New Roman" w:cs="Arial"/>
          <w:sz w:val="24"/>
          <w:szCs w:val="24"/>
        </w:rPr>
        <w:t>).</w:t>
      </w:r>
      <w:r w:rsidRPr="00AD32F2" w:rsidR="004B5225">
        <w:rPr>
          <w:rFonts w:ascii="Arial" w:hAnsi="Arial" w:eastAsia="Times New Roman" w:cs="Arial"/>
          <w:sz w:val="24"/>
          <w:szCs w:val="24"/>
        </w:rPr>
        <w:t xml:space="preserve"> Final themes or principles will be selected by the ACA as a whole to be included in the final report.</w:t>
      </w:r>
      <w:r w:rsidR="004B5225">
        <w:rPr>
          <w:rFonts w:ascii="Arial" w:hAnsi="Arial" w:eastAsia="Times New Roman" w:cs="Arial"/>
          <w:sz w:val="24"/>
          <w:szCs w:val="24"/>
        </w:rPr>
        <w:t xml:space="preserve">  Examples (for illustration only) of possible statements in this area include the following:</w:t>
      </w:r>
    </w:p>
    <w:p w:rsidR="00E2683F" w:rsidP="00E2683F" w:rsidRDefault="00E2683F" w14:paraId="654C6B9E" w14:textId="3FC978E5">
      <w:pPr>
        <w:pStyle w:val="NoSpacing"/>
        <w:ind w:left="720"/>
        <w:rPr>
          <w:rFonts w:ascii="Arial" w:hAnsi="Arial" w:eastAsia="Times New Roman" w:cs="Arial"/>
          <w:b/>
          <w:bCs/>
          <w:sz w:val="24"/>
          <w:szCs w:val="24"/>
        </w:rPr>
      </w:pPr>
    </w:p>
    <w:p w:rsidR="007864FB" w:rsidP="00E2683F" w:rsidRDefault="007864FB" w14:paraId="49C6DDC0" w14:textId="0C8217C3">
      <w:pPr>
        <w:pStyle w:val="ListParagraph"/>
        <w:ind w:left="1080"/>
        <w:contextualSpacing w:val="0"/>
        <w:rPr>
          <w:i/>
          <w:iCs/>
          <w:color w:val="444444"/>
          <w:shd w:val="clear" w:color="auto" w:fill="FFFFFF"/>
        </w:rPr>
      </w:pPr>
      <w:r w:rsidRPr="007864FB">
        <w:rPr>
          <w:i/>
          <w:iCs/>
          <w:color w:val="444444"/>
          <w:shd w:val="clear" w:color="auto" w:fill="FFFFFF"/>
        </w:rPr>
        <w:t xml:space="preserve">Embed DEIA Fully into All Aspects of Registered Apprenticeship: Transformational, Not Siloed, Not an Afterthought, but rather Braided into the System. </w:t>
      </w:r>
    </w:p>
    <w:p w:rsidRPr="007864FB" w:rsidR="007864FB" w:rsidP="00E2683F" w:rsidRDefault="007864FB" w14:paraId="75D64909" w14:textId="77777777">
      <w:pPr>
        <w:pStyle w:val="ListParagraph"/>
        <w:ind w:left="1080"/>
        <w:contextualSpacing w:val="0"/>
        <w:rPr>
          <w:i/>
          <w:iCs/>
          <w:color w:val="444444"/>
          <w:shd w:val="clear" w:color="auto" w:fill="FFFFFF"/>
        </w:rPr>
      </w:pPr>
    </w:p>
    <w:p w:rsidRPr="00E2683F" w:rsidR="00E2683F" w:rsidP="00E2683F" w:rsidRDefault="00E2683F" w14:paraId="5670DA8B" w14:textId="4B13984F">
      <w:pPr>
        <w:pStyle w:val="ListParagraph"/>
        <w:ind w:left="1080"/>
        <w:contextualSpacing w:val="0"/>
        <w:rPr>
          <w:i/>
          <w:iCs/>
        </w:rPr>
      </w:pPr>
      <w:r w:rsidRPr="00E2683F">
        <w:rPr>
          <w:i/>
          <w:iCs/>
        </w:rPr>
        <w:lastRenderedPageBreak/>
        <w:t>DEIA will be central to the core and purpose of Registered Apprenticeship and pre-apprenticeship</w:t>
      </w:r>
    </w:p>
    <w:p w:rsidR="00367952" w:rsidP="000D3E79" w:rsidRDefault="00367952" w14:paraId="24B809D6" w14:textId="3C699FE4">
      <w:pPr>
        <w:pStyle w:val="NoSpacing"/>
        <w:rPr>
          <w:rFonts w:ascii="Arial" w:hAnsi="Arial" w:eastAsia="Times New Roman" w:cs="Arial"/>
          <w:sz w:val="24"/>
          <w:szCs w:val="24"/>
        </w:rPr>
      </w:pPr>
    </w:p>
    <w:p w:rsidRPr="005B15B9" w:rsidR="003A6EF6" w:rsidP="005B15B9" w:rsidRDefault="00D6425B" w14:paraId="2E33F48B" w14:textId="7109E021">
      <w:pPr>
        <w:pStyle w:val="NoSpacing"/>
        <w:numPr>
          <w:ilvl w:val="1"/>
          <w:numId w:val="18"/>
        </w:numPr>
        <w:ind w:left="720"/>
        <w:rPr>
          <w:rFonts w:ascii="Arial" w:hAnsi="Arial" w:eastAsia="Times New Roman" w:cs="Arial"/>
          <w:sz w:val="24"/>
          <w:szCs w:val="24"/>
        </w:rPr>
      </w:pPr>
      <w:r w:rsidRPr="00D6425B">
        <w:rPr>
          <w:rFonts w:ascii="Arial" w:hAnsi="Arial" w:eastAsia="Times New Roman" w:cs="Arial"/>
          <w:b/>
          <w:bCs/>
          <w:sz w:val="24"/>
          <w:szCs w:val="24"/>
        </w:rPr>
        <w:t xml:space="preserve">Year 2 </w:t>
      </w:r>
      <w:r w:rsidRPr="00D6425B" w:rsidR="3CEE49FB">
        <w:rPr>
          <w:rFonts w:ascii="Arial" w:hAnsi="Arial" w:eastAsia="Times New Roman" w:cs="Arial"/>
          <w:b/>
          <w:bCs/>
          <w:sz w:val="24"/>
          <w:szCs w:val="24"/>
        </w:rPr>
        <w:t>Issue</w:t>
      </w:r>
      <w:r w:rsidR="00462D20">
        <w:rPr>
          <w:rFonts w:ascii="Arial" w:hAnsi="Arial" w:eastAsia="Times New Roman" w:cs="Arial"/>
          <w:b/>
          <w:bCs/>
          <w:sz w:val="24"/>
          <w:szCs w:val="24"/>
        </w:rPr>
        <w:t xml:space="preserve"> Brief</w:t>
      </w:r>
      <w:r w:rsidRPr="20DA27C1" w:rsidR="3CEE49FB">
        <w:rPr>
          <w:rFonts w:ascii="Arial" w:hAnsi="Arial" w:eastAsia="Times New Roman" w:cs="Arial"/>
          <w:sz w:val="24"/>
          <w:szCs w:val="24"/>
        </w:rPr>
        <w:t xml:space="preserve"> –</w:t>
      </w:r>
      <w:r w:rsidR="005B15B9">
        <w:rPr>
          <w:rFonts w:ascii="Arial" w:hAnsi="Arial" w:eastAsia="Times New Roman" w:cs="Arial"/>
          <w:sz w:val="24"/>
          <w:szCs w:val="24"/>
        </w:rPr>
        <w:t xml:space="preserve"> </w:t>
      </w:r>
      <w:r w:rsidRPr="005E6BB3" w:rsidR="00FD126C">
        <w:rPr>
          <w:rFonts w:ascii="Arial" w:hAnsi="Arial" w:eastAsia="Times New Roman" w:cs="Arial"/>
          <w:b/>
          <w:bCs/>
          <w:sz w:val="24"/>
          <w:szCs w:val="24"/>
        </w:rPr>
        <w:t>Transformative Efforts to Drive DEIA and Compliance with EEO (29 CFR 30).</w:t>
      </w:r>
      <w:r w:rsidR="00FD126C">
        <w:rPr>
          <w:rFonts w:ascii="Arial" w:hAnsi="Arial" w:eastAsia="Times New Roman" w:cs="Arial"/>
          <w:sz w:val="24"/>
          <w:szCs w:val="24"/>
        </w:rPr>
        <w:t xml:space="preserve">  </w:t>
      </w:r>
      <w:r w:rsidRPr="005B15B9" w:rsidR="007D6F40">
        <w:rPr>
          <w:rFonts w:ascii="Arial" w:hAnsi="Arial" w:eastAsia="Times New Roman" w:cs="Arial"/>
          <w:sz w:val="24"/>
          <w:szCs w:val="24"/>
        </w:rPr>
        <w:t xml:space="preserve">Members of the DEIA subcommittee are encouraged to </w:t>
      </w:r>
      <w:r w:rsidR="005B15B9">
        <w:rPr>
          <w:rFonts w:ascii="Arial" w:hAnsi="Arial" w:eastAsia="Times New Roman" w:cs="Arial"/>
          <w:sz w:val="24"/>
          <w:szCs w:val="24"/>
        </w:rPr>
        <w:t xml:space="preserve">also </w:t>
      </w:r>
      <w:r w:rsidRPr="005B15B9" w:rsidR="007D6F40">
        <w:rPr>
          <w:rFonts w:ascii="Arial" w:hAnsi="Arial" w:eastAsia="Times New Roman" w:cs="Arial"/>
          <w:sz w:val="24"/>
          <w:szCs w:val="24"/>
        </w:rPr>
        <w:t xml:space="preserve">join and provide feedback to other subcommittees </w:t>
      </w:r>
      <w:r w:rsidRPr="005B15B9">
        <w:rPr>
          <w:rFonts w:ascii="Arial" w:hAnsi="Arial" w:eastAsia="Times New Roman" w:cs="Arial"/>
          <w:sz w:val="24"/>
          <w:szCs w:val="24"/>
        </w:rPr>
        <w:t xml:space="preserve">on key cross-cutting issues such as living wages, occupational segregation, </w:t>
      </w:r>
      <w:r w:rsidR="000E2CA8">
        <w:rPr>
          <w:rFonts w:ascii="Arial" w:hAnsi="Arial" w:eastAsia="Times New Roman" w:cs="Arial"/>
          <w:sz w:val="24"/>
          <w:szCs w:val="24"/>
        </w:rPr>
        <w:t xml:space="preserve">data needs, </w:t>
      </w:r>
      <w:r w:rsidRPr="005B15B9">
        <w:rPr>
          <w:rFonts w:ascii="Arial" w:hAnsi="Arial" w:eastAsia="Times New Roman" w:cs="Arial"/>
          <w:sz w:val="24"/>
          <w:szCs w:val="24"/>
        </w:rPr>
        <w:t xml:space="preserve">and regional and industry-specific strategies </w:t>
      </w:r>
      <w:r w:rsidRPr="005B15B9" w:rsidR="007D6F40">
        <w:rPr>
          <w:rFonts w:ascii="Arial" w:hAnsi="Arial" w:eastAsia="Times New Roman" w:cs="Arial"/>
          <w:sz w:val="24"/>
          <w:szCs w:val="24"/>
        </w:rPr>
        <w:t>working on DEIA issues</w:t>
      </w:r>
      <w:r w:rsidRPr="005B15B9" w:rsidR="005B15B9">
        <w:rPr>
          <w:rFonts w:ascii="Arial" w:hAnsi="Arial" w:eastAsia="Times New Roman" w:cs="Arial"/>
          <w:sz w:val="24"/>
          <w:szCs w:val="24"/>
        </w:rPr>
        <w:t>.  Regarding pathways to living wages</w:t>
      </w:r>
      <w:r w:rsidRPr="005B15B9" w:rsidR="00830FF9">
        <w:rPr>
          <w:rFonts w:ascii="Arial" w:hAnsi="Arial" w:eastAsia="Times New Roman" w:cs="Arial"/>
          <w:sz w:val="24"/>
          <w:szCs w:val="24"/>
        </w:rPr>
        <w:t>, what actions are needed to mitigate occupational segregation, particularly in lower wage occupations, for under-represented populations?</w:t>
      </w:r>
      <w:r w:rsidRPr="005B15B9" w:rsidR="005B15B9">
        <w:rPr>
          <w:rFonts w:ascii="Arial" w:hAnsi="Arial" w:eastAsia="Times New Roman" w:cs="Arial"/>
          <w:sz w:val="24"/>
          <w:szCs w:val="24"/>
        </w:rPr>
        <w:t xml:space="preserve">  Regarding youth apprenticeship, how should DOL assess different youth apprenticeship program designs serving in-school vs. out-of-school youth, as well as opportunity youth.</w:t>
      </w:r>
      <w:r w:rsidRPr="005B15B9" w:rsidR="00830FF9">
        <w:rPr>
          <w:rFonts w:ascii="Arial" w:hAnsi="Arial" w:eastAsia="Times New Roman" w:cs="Arial"/>
          <w:sz w:val="24"/>
          <w:szCs w:val="24"/>
        </w:rPr>
        <w:t xml:space="preserve">  </w:t>
      </w:r>
      <w:r w:rsidRPr="005B15B9" w:rsidR="005B15B9">
        <w:rPr>
          <w:rFonts w:ascii="Arial" w:hAnsi="Arial" w:eastAsia="Times New Roman" w:cs="Arial"/>
          <w:sz w:val="24"/>
          <w:szCs w:val="24"/>
        </w:rPr>
        <w:t xml:space="preserve">Regarding promoting quality, </w:t>
      </w:r>
      <w:r w:rsidRPr="005B15B9" w:rsidR="005B15B9">
        <w:rPr>
          <w:rFonts w:ascii="Arial" w:hAnsi="Arial" w:cs="Arial"/>
          <w:sz w:val="24"/>
          <w:szCs w:val="24"/>
        </w:rPr>
        <w:t>how best can DOL drive greater DEIA outcomes through performance measures (e.g. Equity Indices) and/or recognition for programs achieving strong DEIA outcomes?  Recognizing legal limitations, are performance measures the right mechanism?  Should these be system measures vs. individual program measures?</w:t>
      </w:r>
      <w:r w:rsidR="0010041F">
        <w:rPr>
          <w:rFonts w:ascii="Arial" w:hAnsi="Arial" w:cs="Arial"/>
          <w:sz w:val="24"/>
          <w:szCs w:val="24"/>
        </w:rPr>
        <w:t xml:space="preserve">  Finally, </w:t>
      </w:r>
      <w:r w:rsidR="0010041F">
        <w:rPr>
          <w:rFonts w:ascii="Arial" w:hAnsi="Arial" w:eastAsia="Times New Roman" w:cs="Arial"/>
          <w:sz w:val="24"/>
          <w:szCs w:val="24"/>
        </w:rPr>
        <w:t xml:space="preserve">in addition to the initial focus on infrastructure (BIL) in Year 1, are there additional DEIA specific recommendations necessary to support </w:t>
      </w:r>
      <w:r w:rsidRPr="20DA27C1" w:rsidR="0010041F">
        <w:rPr>
          <w:rFonts w:ascii="Arial" w:hAnsi="Arial" w:eastAsia="Times New Roman" w:cs="Arial"/>
          <w:sz w:val="24"/>
          <w:szCs w:val="24"/>
        </w:rPr>
        <w:t xml:space="preserve">the implementation of CHIPS and IRA?  </w:t>
      </w:r>
    </w:p>
    <w:p w:rsidRPr="000138CD" w:rsidR="0031699F" w:rsidRDefault="0031699F" w14:paraId="2C89F36B" w14:textId="02B5CCEE">
      <w:pPr>
        <w:spacing w:after="160" w:line="259" w:lineRule="auto"/>
        <w:rPr>
          <w:rFonts w:ascii="Arial" w:hAnsi="Arial" w:eastAsia="Times New Roman" w:cs="Arial"/>
          <w:b/>
          <w:bCs/>
          <w:sz w:val="24"/>
          <w:szCs w:val="24"/>
        </w:rPr>
      </w:pPr>
    </w:p>
    <w:p w:rsidRPr="000138CD" w:rsidR="005C28CD" w:rsidP="20688F34" w:rsidRDefault="33E82F4A" w14:paraId="0B5296B8" w14:textId="44045D2C">
      <w:pPr>
        <w:spacing w:after="160" w:line="257" w:lineRule="auto"/>
      </w:pPr>
      <w:r w:rsidRPr="000138CD">
        <w:rPr>
          <w:rFonts w:ascii="Arial" w:hAnsi="Arial" w:eastAsia="Arial" w:cs="Arial"/>
          <w:b/>
          <w:bCs/>
          <w:sz w:val="24"/>
          <w:szCs w:val="24"/>
          <w:u w:val="single"/>
        </w:rPr>
        <w:t>Continuing Subcommittees</w:t>
      </w:r>
    </w:p>
    <w:p w:rsidRPr="007F4448" w:rsidR="005C28CD" w:rsidP="3E317D14" w:rsidRDefault="33E82F4A" w14:paraId="7E884E55" w14:textId="13E2B8B5">
      <w:pPr>
        <w:pStyle w:val="ListParagraph"/>
        <w:numPr>
          <w:ilvl w:val="0"/>
          <w:numId w:val="18"/>
        </w:numPr>
        <w:spacing w:after="160" w:line="257" w:lineRule="auto"/>
        <w:ind w:left="360"/>
        <w:rPr>
          <w:rFonts w:asciiTheme="minorHAnsi" w:hAnsiTheme="minorHAnsi" w:eastAsiaTheme="minorEastAsia" w:cstheme="minorBidi"/>
          <w:b/>
          <w:bCs/>
          <w:color w:val="FF0000"/>
          <w:sz w:val="24"/>
          <w:szCs w:val="24"/>
        </w:rPr>
      </w:pPr>
      <w:r w:rsidRPr="3E317D14">
        <w:rPr>
          <w:rFonts w:ascii="Arial" w:hAnsi="Arial" w:eastAsia="Arial" w:cs="Arial"/>
          <w:b/>
          <w:bCs/>
          <w:sz w:val="24"/>
          <w:szCs w:val="24"/>
        </w:rPr>
        <w:t>Ex-Officio (Continuing Role)</w:t>
      </w:r>
    </w:p>
    <w:p w:rsidRPr="000D3E79" w:rsidR="005C28CD" w:rsidP="007F4448" w:rsidRDefault="33E82F4A" w14:paraId="4C6F3488" w14:textId="2910043A">
      <w:pPr>
        <w:pStyle w:val="ListParagraph"/>
        <w:numPr>
          <w:ilvl w:val="1"/>
          <w:numId w:val="30"/>
        </w:numPr>
        <w:spacing w:after="160" w:line="257" w:lineRule="auto"/>
        <w:ind w:left="1080"/>
        <w:rPr>
          <w:rFonts w:asciiTheme="minorHAnsi" w:hAnsiTheme="minorHAnsi" w:eastAsiaTheme="minorEastAsia" w:cstheme="minorBidi"/>
          <w:sz w:val="24"/>
          <w:szCs w:val="24"/>
        </w:rPr>
      </w:pPr>
      <w:r w:rsidRPr="000138CD">
        <w:rPr>
          <w:rFonts w:ascii="Arial" w:hAnsi="Arial" w:eastAsia="Arial" w:cs="Arial"/>
          <w:sz w:val="24"/>
          <w:szCs w:val="24"/>
        </w:rPr>
        <w:t>Continue work begun in Year 1; cadence to be determined by members</w:t>
      </w:r>
      <w:r w:rsidR="001D08A1">
        <w:rPr>
          <w:rFonts w:ascii="Arial" w:hAnsi="Arial" w:eastAsia="Arial" w:cs="Arial"/>
          <w:sz w:val="24"/>
          <w:szCs w:val="24"/>
        </w:rPr>
        <w:t>.</w:t>
      </w:r>
    </w:p>
    <w:p w:rsidRPr="00CD5AE6" w:rsidR="00227CFB" w:rsidP="00CD5AE6" w:rsidRDefault="00D5127E" w14:paraId="3CB665D9" w14:textId="1BA3EA41">
      <w:pPr>
        <w:pStyle w:val="ListParagraph"/>
        <w:numPr>
          <w:ilvl w:val="1"/>
          <w:numId w:val="30"/>
        </w:numPr>
        <w:spacing w:line="257" w:lineRule="auto"/>
        <w:ind w:left="1080"/>
        <w:rPr>
          <w:rFonts w:ascii="Arial" w:hAnsi="Arial" w:eastAsia="Times New Roman" w:cs="Arial"/>
          <w:sz w:val="24"/>
          <w:szCs w:val="24"/>
        </w:rPr>
      </w:pPr>
      <w:r>
        <w:rPr>
          <w:rFonts w:ascii="Arial" w:hAnsi="Arial" w:eastAsia="Times New Roman" w:cs="Arial"/>
          <w:sz w:val="24"/>
          <w:szCs w:val="24"/>
        </w:rPr>
        <w:t xml:space="preserve">Given that many ACA recommendations and current workforce development initiatives </w:t>
      </w:r>
      <w:r w:rsidR="00227CFB">
        <w:rPr>
          <w:rFonts w:ascii="Arial" w:hAnsi="Arial" w:eastAsia="Times New Roman" w:cs="Arial"/>
          <w:sz w:val="24"/>
          <w:szCs w:val="24"/>
        </w:rPr>
        <w:t xml:space="preserve">involve </w:t>
      </w:r>
      <w:r>
        <w:rPr>
          <w:rFonts w:ascii="Arial" w:hAnsi="Arial" w:eastAsia="Times New Roman" w:cs="Arial"/>
          <w:sz w:val="24"/>
          <w:szCs w:val="24"/>
        </w:rPr>
        <w:t xml:space="preserve">other federal agencies, what </w:t>
      </w:r>
      <w:r w:rsidR="00227CFB">
        <w:rPr>
          <w:rFonts w:ascii="Arial" w:hAnsi="Arial" w:eastAsia="Times New Roman" w:cs="Arial"/>
          <w:sz w:val="24"/>
          <w:szCs w:val="24"/>
        </w:rPr>
        <w:t xml:space="preserve">mechanisms can be established to </w:t>
      </w:r>
      <w:r>
        <w:rPr>
          <w:rFonts w:ascii="Arial" w:hAnsi="Arial" w:eastAsia="Times New Roman" w:cs="Arial"/>
          <w:sz w:val="24"/>
          <w:szCs w:val="24"/>
        </w:rPr>
        <w:t>promot</w:t>
      </w:r>
      <w:r w:rsidR="00227CFB">
        <w:rPr>
          <w:rFonts w:ascii="Arial" w:hAnsi="Arial" w:eastAsia="Times New Roman" w:cs="Arial"/>
          <w:sz w:val="24"/>
          <w:szCs w:val="24"/>
        </w:rPr>
        <w:t>e</w:t>
      </w:r>
      <w:r>
        <w:rPr>
          <w:rFonts w:ascii="Arial" w:hAnsi="Arial" w:eastAsia="Times New Roman" w:cs="Arial"/>
          <w:sz w:val="24"/>
          <w:szCs w:val="24"/>
        </w:rPr>
        <w:t xml:space="preserve"> </w:t>
      </w:r>
      <w:r w:rsidR="00227CFB">
        <w:rPr>
          <w:rFonts w:ascii="Arial" w:hAnsi="Arial" w:eastAsia="Times New Roman" w:cs="Arial"/>
          <w:sz w:val="24"/>
          <w:szCs w:val="24"/>
        </w:rPr>
        <w:t xml:space="preserve">further </w:t>
      </w:r>
      <w:r>
        <w:rPr>
          <w:rFonts w:ascii="Arial" w:hAnsi="Arial" w:eastAsia="Times New Roman" w:cs="Arial"/>
          <w:sz w:val="24"/>
          <w:szCs w:val="24"/>
        </w:rPr>
        <w:t xml:space="preserve">federal agency collaboration and alignment? </w:t>
      </w:r>
      <w:r w:rsidRPr="00CD5AE6" w:rsidR="00CD5AE6">
        <w:rPr>
          <w:rFonts w:ascii="Arial" w:hAnsi="Arial" w:eastAsia="Times New Roman" w:cs="Arial"/>
          <w:sz w:val="24"/>
          <w:szCs w:val="24"/>
        </w:rPr>
        <w:t xml:space="preserve">Can Federal partners provide plans or strategies to address recommendations? </w:t>
      </w:r>
    </w:p>
    <w:p w:rsidRPr="00D513C3" w:rsidR="00D5127E" w:rsidP="00D513C3" w:rsidRDefault="00D5127E" w14:paraId="1AAAA9F7" w14:textId="0390CE5C">
      <w:pPr>
        <w:pStyle w:val="ListParagraph"/>
        <w:numPr>
          <w:ilvl w:val="1"/>
          <w:numId w:val="30"/>
        </w:numPr>
        <w:spacing w:line="257" w:lineRule="auto"/>
        <w:ind w:left="1080"/>
        <w:rPr>
          <w:rFonts w:ascii="Arial" w:hAnsi="Arial" w:eastAsia="Times New Roman" w:cs="Arial"/>
          <w:sz w:val="24"/>
          <w:szCs w:val="24"/>
        </w:rPr>
      </w:pPr>
      <w:r>
        <w:rPr>
          <w:rFonts w:ascii="Arial" w:hAnsi="Arial" w:eastAsia="Times New Roman" w:cs="Arial"/>
          <w:sz w:val="24"/>
          <w:szCs w:val="24"/>
        </w:rPr>
        <w:t>How can better data sharing across federal agencies</w:t>
      </w:r>
      <w:r w:rsidR="00FD126C">
        <w:rPr>
          <w:rFonts w:ascii="Arial" w:hAnsi="Arial" w:eastAsia="Times New Roman" w:cs="Arial"/>
          <w:sz w:val="24"/>
          <w:szCs w:val="24"/>
        </w:rPr>
        <w:t>, including data on existing apprenticeship programs,</w:t>
      </w:r>
      <w:r>
        <w:rPr>
          <w:rFonts w:ascii="Arial" w:hAnsi="Arial" w:eastAsia="Times New Roman" w:cs="Arial"/>
          <w:sz w:val="24"/>
          <w:szCs w:val="24"/>
        </w:rPr>
        <w:t xml:space="preserve"> promote stronger DEIA outcomes on workforce development initiatives</w:t>
      </w:r>
      <w:r w:rsidR="00D513C3">
        <w:rPr>
          <w:rFonts w:ascii="Arial" w:hAnsi="Arial" w:eastAsia="Times New Roman" w:cstheme="minorBidi"/>
          <w:color w:val="000000" w:themeColor="text1"/>
          <w:kern w:val="24"/>
          <w:sz w:val="44"/>
          <w:szCs w:val="44"/>
        </w:rPr>
        <w:t xml:space="preserve"> </w:t>
      </w:r>
      <w:r w:rsidRPr="00D513C3" w:rsidR="00D513C3">
        <w:rPr>
          <w:rFonts w:ascii="Arial" w:hAnsi="Arial" w:eastAsia="Times New Roman" w:cs="Arial"/>
          <w:sz w:val="24"/>
          <w:szCs w:val="24"/>
        </w:rPr>
        <w:t xml:space="preserve">and/or inform investment selection </w:t>
      </w:r>
      <w:r w:rsidR="00D513C3">
        <w:rPr>
          <w:rFonts w:ascii="Arial" w:hAnsi="Arial" w:eastAsia="Times New Roman" w:cs="Arial"/>
          <w:sz w:val="24"/>
          <w:szCs w:val="24"/>
        </w:rPr>
        <w:t>decisions</w:t>
      </w:r>
      <w:r w:rsidRPr="00D513C3">
        <w:rPr>
          <w:rFonts w:ascii="Arial" w:hAnsi="Arial" w:eastAsia="Times New Roman" w:cs="Arial"/>
          <w:sz w:val="24"/>
          <w:szCs w:val="24"/>
        </w:rPr>
        <w:t>?</w:t>
      </w:r>
      <w:r w:rsidR="002A6A03">
        <w:rPr>
          <w:rFonts w:ascii="Arial" w:hAnsi="Arial" w:eastAsia="Times New Roman" w:cs="Arial"/>
          <w:sz w:val="24"/>
          <w:szCs w:val="24"/>
        </w:rPr>
        <w:t xml:space="preserve">  How can we make more of this data accessible to the public?</w:t>
      </w:r>
    </w:p>
    <w:p w:rsidRPr="000138CD" w:rsidR="005C28CD" w:rsidP="007F4448" w:rsidRDefault="33E82F4A" w14:paraId="0021A3FB" w14:textId="0B59B8C5">
      <w:pPr>
        <w:pStyle w:val="ListParagraph"/>
        <w:numPr>
          <w:ilvl w:val="1"/>
          <w:numId w:val="30"/>
        </w:numPr>
        <w:spacing w:after="160" w:line="257" w:lineRule="auto"/>
        <w:ind w:left="1080"/>
        <w:rPr>
          <w:rFonts w:asciiTheme="minorHAnsi" w:hAnsiTheme="minorHAnsi" w:eastAsiaTheme="minorEastAsia" w:cstheme="minorBidi"/>
          <w:sz w:val="24"/>
          <w:szCs w:val="24"/>
        </w:rPr>
      </w:pPr>
      <w:r w:rsidRPr="000138CD">
        <w:rPr>
          <w:rFonts w:ascii="Arial" w:hAnsi="Arial" w:eastAsia="Arial" w:cs="Arial"/>
          <w:sz w:val="24"/>
          <w:szCs w:val="24"/>
        </w:rPr>
        <w:t>Members</w:t>
      </w:r>
      <w:r w:rsidRPr="000138CD" w:rsidR="00F22CBB">
        <w:rPr>
          <w:rFonts w:ascii="Arial" w:hAnsi="Arial" w:eastAsia="Arial" w:cs="Arial"/>
          <w:sz w:val="24"/>
          <w:szCs w:val="24"/>
        </w:rPr>
        <w:t xml:space="preserve"> or delegates</w:t>
      </w:r>
      <w:r w:rsidRPr="000138CD">
        <w:rPr>
          <w:rFonts w:ascii="Arial" w:hAnsi="Arial" w:eastAsia="Arial" w:cs="Arial"/>
          <w:sz w:val="24"/>
          <w:szCs w:val="24"/>
        </w:rPr>
        <w:t xml:space="preserve"> </w:t>
      </w:r>
      <w:r w:rsidR="00227CFB">
        <w:rPr>
          <w:rFonts w:ascii="Arial" w:hAnsi="Arial" w:eastAsia="Arial" w:cs="Arial"/>
          <w:sz w:val="24"/>
          <w:szCs w:val="24"/>
        </w:rPr>
        <w:t xml:space="preserve">are </w:t>
      </w:r>
      <w:r w:rsidR="00FD126C">
        <w:rPr>
          <w:rFonts w:ascii="Arial" w:hAnsi="Arial" w:eastAsia="Arial" w:cs="Arial"/>
          <w:sz w:val="24"/>
          <w:szCs w:val="24"/>
        </w:rPr>
        <w:t xml:space="preserve">strongly </w:t>
      </w:r>
      <w:r w:rsidRPr="000138CD">
        <w:rPr>
          <w:rFonts w:ascii="Arial" w:hAnsi="Arial" w:eastAsia="Arial" w:cs="Arial"/>
          <w:sz w:val="24"/>
          <w:szCs w:val="24"/>
        </w:rPr>
        <w:t>encouraged to also join other subcommittees</w:t>
      </w:r>
    </w:p>
    <w:p w:rsidRPr="002061A2" w:rsidR="00A74C54" w:rsidP="002061A2" w:rsidRDefault="00A74C54" w14:paraId="13AA2DCD" w14:textId="08117AA2">
      <w:pPr>
        <w:spacing w:after="160" w:line="259" w:lineRule="auto"/>
        <w:rPr>
          <w:rFonts w:ascii="Arial" w:hAnsi="Arial" w:eastAsia="Times New Roman" w:cs="Arial"/>
          <w:sz w:val="24"/>
          <w:szCs w:val="24"/>
        </w:rPr>
      </w:pPr>
    </w:p>
    <w:sectPr w:rsidRPr="002061A2" w:rsidR="00A74C5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F5"/>
    <w:multiLevelType w:val="hybridMultilevel"/>
    <w:tmpl w:val="AC9C5D72"/>
    <w:lvl w:ilvl="0" w:tplc="73142B24">
      <w:start w:val="1"/>
      <w:numFmt w:val="lowerRoman"/>
      <w:lvlText w:val="%1."/>
      <w:lvlJc w:val="right"/>
      <w:pPr>
        <w:ind w:left="720" w:hanging="360"/>
      </w:pPr>
    </w:lvl>
    <w:lvl w:ilvl="1" w:tplc="72D242F2">
      <w:start w:val="1"/>
      <w:numFmt w:val="lowerLetter"/>
      <w:lvlText w:val="%2."/>
      <w:lvlJc w:val="left"/>
      <w:pPr>
        <w:ind w:left="1440" w:hanging="360"/>
      </w:pPr>
    </w:lvl>
    <w:lvl w:ilvl="2" w:tplc="9F527426">
      <w:start w:val="1"/>
      <w:numFmt w:val="lowerRoman"/>
      <w:lvlText w:val="%3."/>
      <w:lvlJc w:val="right"/>
      <w:pPr>
        <w:ind w:left="2160" w:hanging="180"/>
      </w:pPr>
    </w:lvl>
    <w:lvl w:ilvl="3" w:tplc="7A32518C">
      <w:start w:val="1"/>
      <w:numFmt w:val="decimal"/>
      <w:lvlText w:val="%4."/>
      <w:lvlJc w:val="left"/>
      <w:pPr>
        <w:ind w:left="2880" w:hanging="360"/>
      </w:pPr>
    </w:lvl>
    <w:lvl w:ilvl="4" w:tplc="E46A532E">
      <w:start w:val="1"/>
      <w:numFmt w:val="lowerLetter"/>
      <w:lvlText w:val="%5."/>
      <w:lvlJc w:val="left"/>
      <w:pPr>
        <w:ind w:left="3600" w:hanging="360"/>
      </w:pPr>
    </w:lvl>
    <w:lvl w:ilvl="5" w:tplc="8736B580">
      <w:start w:val="1"/>
      <w:numFmt w:val="lowerRoman"/>
      <w:lvlText w:val="%6."/>
      <w:lvlJc w:val="right"/>
      <w:pPr>
        <w:ind w:left="4320" w:hanging="180"/>
      </w:pPr>
    </w:lvl>
    <w:lvl w:ilvl="6" w:tplc="5FD87804">
      <w:start w:val="1"/>
      <w:numFmt w:val="decimal"/>
      <w:lvlText w:val="%7."/>
      <w:lvlJc w:val="left"/>
      <w:pPr>
        <w:ind w:left="5040" w:hanging="360"/>
      </w:pPr>
    </w:lvl>
    <w:lvl w:ilvl="7" w:tplc="BFA220B8">
      <w:start w:val="1"/>
      <w:numFmt w:val="lowerLetter"/>
      <w:lvlText w:val="%8."/>
      <w:lvlJc w:val="left"/>
      <w:pPr>
        <w:ind w:left="5760" w:hanging="360"/>
      </w:pPr>
    </w:lvl>
    <w:lvl w:ilvl="8" w:tplc="B8508DAC">
      <w:start w:val="1"/>
      <w:numFmt w:val="lowerRoman"/>
      <w:lvlText w:val="%9."/>
      <w:lvlJc w:val="right"/>
      <w:pPr>
        <w:ind w:left="6480" w:hanging="180"/>
      </w:pPr>
    </w:lvl>
  </w:abstractNum>
  <w:abstractNum w:abstractNumId="1" w15:restartNumberingAfterBreak="0">
    <w:nsid w:val="04A568F2"/>
    <w:multiLevelType w:val="hybridMultilevel"/>
    <w:tmpl w:val="1E36518C"/>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0A4192"/>
    <w:multiLevelType w:val="hybridMultilevel"/>
    <w:tmpl w:val="92E4DBAC"/>
    <w:lvl w:ilvl="0" w:tplc="7B4E0114">
      <w:start w:val="1"/>
      <w:numFmt w:val="decimal"/>
      <w:lvlText w:val="%1."/>
      <w:lvlJc w:val="left"/>
      <w:pPr>
        <w:ind w:left="720" w:hanging="360"/>
      </w:pPr>
      <w:rPr>
        <w:color w:val="auto"/>
      </w:rPr>
    </w:lvl>
    <w:lvl w:ilvl="1" w:tplc="0409001B">
      <w:start w:val="1"/>
      <w:numFmt w:val="lowerRoman"/>
      <w:lvlText w:val="%2."/>
      <w:lvlJc w:val="right"/>
      <w:pPr>
        <w:ind w:left="540" w:hanging="360"/>
      </w:pPr>
    </w:lvl>
    <w:lvl w:ilvl="2" w:tplc="04090003">
      <w:start w:val="1"/>
      <w:numFmt w:val="bullet"/>
      <w:lvlText w:val="o"/>
      <w:lvlJc w:val="left"/>
      <w:pPr>
        <w:ind w:left="2340" w:hanging="360"/>
      </w:pPr>
      <w:rPr>
        <w:rFonts w:hint="default" w:ascii="Courier New" w:hAnsi="Courier New" w:cs="Courier New"/>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9689F"/>
    <w:multiLevelType w:val="hybridMultilevel"/>
    <w:tmpl w:val="494EBDB4"/>
    <w:lvl w:ilvl="0" w:tplc="1B46C0C0">
      <w:start w:val="1"/>
      <w:numFmt w:val="lowerRoman"/>
      <w:lvlText w:val="%1."/>
      <w:lvlJc w:val="right"/>
      <w:pPr>
        <w:ind w:left="720" w:hanging="360"/>
      </w:pPr>
      <w:rPr>
        <w:color w:val="auto"/>
      </w:rPr>
    </w:lvl>
    <w:lvl w:ilvl="1" w:tplc="04090003">
      <w:start w:val="1"/>
      <w:numFmt w:val="bullet"/>
      <w:lvlText w:val="o"/>
      <w:lvlJc w:val="left"/>
      <w:pPr>
        <w:ind w:left="23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E0F07"/>
    <w:multiLevelType w:val="hybridMultilevel"/>
    <w:tmpl w:val="5666DAD8"/>
    <w:lvl w:ilvl="0" w:tplc="4BF8C214">
      <w:start w:val="1"/>
      <w:numFmt w:val="decimal"/>
      <w:lvlText w:val="%1."/>
      <w:lvlJc w:val="left"/>
      <w:pPr>
        <w:ind w:left="720" w:hanging="360"/>
      </w:pPr>
    </w:lvl>
    <w:lvl w:ilvl="1" w:tplc="0C1254A0">
      <w:start w:val="1"/>
      <w:numFmt w:val="lowerLetter"/>
      <w:lvlText w:val="%2."/>
      <w:lvlJc w:val="left"/>
      <w:pPr>
        <w:ind w:left="1440" w:hanging="360"/>
      </w:pPr>
    </w:lvl>
    <w:lvl w:ilvl="2" w:tplc="D81C4D24">
      <w:start w:val="1"/>
      <w:numFmt w:val="lowerRoman"/>
      <w:lvlText w:val="%3."/>
      <w:lvlJc w:val="right"/>
      <w:pPr>
        <w:ind w:left="2160" w:hanging="180"/>
      </w:pPr>
    </w:lvl>
    <w:lvl w:ilvl="3" w:tplc="F75058AA">
      <w:start w:val="1"/>
      <w:numFmt w:val="decimal"/>
      <w:lvlText w:val="%4."/>
      <w:lvlJc w:val="left"/>
      <w:pPr>
        <w:ind w:left="2880" w:hanging="360"/>
      </w:pPr>
    </w:lvl>
    <w:lvl w:ilvl="4" w:tplc="0C8CAFD6">
      <w:start w:val="1"/>
      <w:numFmt w:val="lowerLetter"/>
      <w:lvlText w:val="%5."/>
      <w:lvlJc w:val="left"/>
      <w:pPr>
        <w:ind w:left="3600" w:hanging="360"/>
      </w:pPr>
    </w:lvl>
    <w:lvl w:ilvl="5" w:tplc="36F47D7E">
      <w:start w:val="1"/>
      <w:numFmt w:val="lowerRoman"/>
      <w:lvlText w:val="%6."/>
      <w:lvlJc w:val="right"/>
      <w:pPr>
        <w:ind w:left="4320" w:hanging="180"/>
      </w:pPr>
    </w:lvl>
    <w:lvl w:ilvl="6" w:tplc="E63AFBC6">
      <w:start w:val="1"/>
      <w:numFmt w:val="decimal"/>
      <w:lvlText w:val="%7."/>
      <w:lvlJc w:val="left"/>
      <w:pPr>
        <w:ind w:left="5040" w:hanging="360"/>
      </w:pPr>
    </w:lvl>
    <w:lvl w:ilvl="7" w:tplc="971820AC">
      <w:start w:val="1"/>
      <w:numFmt w:val="lowerLetter"/>
      <w:lvlText w:val="%8."/>
      <w:lvlJc w:val="left"/>
      <w:pPr>
        <w:ind w:left="5760" w:hanging="360"/>
      </w:pPr>
    </w:lvl>
    <w:lvl w:ilvl="8" w:tplc="DE8C2874">
      <w:start w:val="1"/>
      <w:numFmt w:val="lowerRoman"/>
      <w:lvlText w:val="%9."/>
      <w:lvlJc w:val="right"/>
      <w:pPr>
        <w:ind w:left="6480" w:hanging="180"/>
      </w:pPr>
    </w:lvl>
  </w:abstractNum>
  <w:abstractNum w:abstractNumId="5" w15:restartNumberingAfterBreak="0">
    <w:nsid w:val="1D5E4D15"/>
    <w:multiLevelType w:val="hybridMultilevel"/>
    <w:tmpl w:val="CCE04DF0"/>
    <w:lvl w:ilvl="0" w:tplc="5748B7D6">
      <w:start w:val="1"/>
      <w:numFmt w:val="bullet"/>
      <w:lvlText w:val="•"/>
      <w:lvlJc w:val="left"/>
      <w:pPr>
        <w:tabs>
          <w:tab w:val="num" w:pos="720"/>
        </w:tabs>
        <w:ind w:left="720" w:hanging="360"/>
      </w:pPr>
      <w:rPr>
        <w:rFonts w:hint="default" w:ascii="Arial" w:hAnsi="Arial"/>
      </w:rPr>
    </w:lvl>
    <w:lvl w:ilvl="1" w:tplc="063A2126" w:tentative="1">
      <w:start w:val="1"/>
      <w:numFmt w:val="bullet"/>
      <w:lvlText w:val="•"/>
      <w:lvlJc w:val="left"/>
      <w:pPr>
        <w:tabs>
          <w:tab w:val="num" w:pos="1440"/>
        </w:tabs>
        <w:ind w:left="1440" w:hanging="360"/>
      </w:pPr>
      <w:rPr>
        <w:rFonts w:hint="default" w:ascii="Arial" w:hAnsi="Arial"/>
      </w:rPr>
    </w:lvl>
    <w:lvl w:ilvl="2" w:tplc="324CE402" w:tentative="1">
      <w:start w:val="1"/>
      <w:numFmt w:val="bullet"/>
      <w:lvlText w:val="•"/>
      <w:lvlJc w:val="left"/>
      <w:pPr>
        <w:tabs>
          <w:tab w:val="num" w:pos="2160"/>
        </w:tabs>
        <w:ind w:left="2160" w:hanging="360"/>
      </w:pPr>
      <w:rPr>
        <w:rFonts w:hint="default" w:ascii="Arial" w:hAnsi="Arial"/>
      </w:rPr>
    </w:lvl>
    <w:lvl w:ilvl="3" w:tplc="C194BFE8" w:tentative="1">
      <w:start w:val="1"/>
      <w:numFmt w:val="bullet"/>
      <w:lvlText w:val="•"/>
      <w:lvlJc w:val="left"/>
      <w:pPr>
        <w:tabs>
          <w:tab w:val="num" w:pos="2880"/>
        </w:tabs>
        <w:ind w:left="2880" w:hanging="360"/>
      </w:pPr>
      <w:rPr>
        <w:rFonts w:hint="default" w:ascii="Arial" w:hAnsi="Arial"/>
      </w:rPr>
    </w:lvl>
    <w:lvl w:ilvl="4" w:tplc="B90ED078" w:tentative="1">
      <w:start w:val="1"/>
      <w:numFmt w:val="bullet"/>
      <w:lvlText w:val="•"/>
      <w:lvlJc w:val="left"/>
      <w:pPr>
        <w:tabs>
          <w:tab w:val="num" w:pos="3600"/>
        </w:tabs>
        <w:ind w:left="3600" w:hanging="360"/>
      </w:pPr>
      <w:rPr>
        <w:rFonts w:hint="default" w:ascii="Arial" w:hAnsi="Arial"/>
      </w:rPr>
    </w:lvl>
    <w:lvl w:ilvl="5" w:tplc="1D349842" w:tentative="1">
      <w:start w:val="1"/>
      <w:numFmt w:val="bullet"/>
      <w:lvlText w:val="•"/>
      <w:lvlJc w:val="left"/>
      <w:pPr>
        <w:tabs>
          <w:tab w:val="num" w:pos="4320"/>
        </w:tabs>
        <w:ind w:left="4320" w:hanging="360"/>
      </w:pPr>
      <w:rPr>
        <w:rFonts w:hint="default" w:ascii="Arial" w:hAnsi="Arial"/>
      </w:rPr>
    </w:lvl>
    <w:lvl w:ilvl="6" w:tplc="CB923324" w:tentative="1">
      <w:start w:val="1"/>
      <w:numFmt w:val="bullet"/>
      <w:lvlText w:val="•"/>
      <w:lvlJc w:val="left"/>
      <w:pPr>
        <w:tabs>
          <w:tab w:val="num" w:pos="5040"/>
        </w:tabs>
        <w:ind w:left="5040" w:hanging="360"/>
      </w:pPr>
      <w:rPr>
        <w:rFonts w:hint="default" w:ascii="Arial" w:hAnsi="Arial"/>
      </w:rPr>
    </w:lvl>
    <w:lvl w:ilvl="7" w:tplc="7DAA69EA" w:tentative="1">
      <w:start w:val="1"/>
      <w:numFmt w:val="bullet"/>
      <w:lvlText w:val="•"/>
      <w:lvlJc w:val="left"/>
      <w:pPr>
        <w:tabs>
          <w:tab w:val="num" w:pos="5760"/>
        </w:tabs>
        <w:ind w:left="5760" w:hanging="360"/>
      </w:pPr>
      <w:rPr>
        <w:rFonts w:hint="default" w:ascii="Arial" w:hAnsi="Arial"/>
      </w:rPr>
    </w:lvl>
    <w:lvl w:ilvl="8" w:tplc="A65A7BA2"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22EE4BA1"/>
    <w:multiLevelType w:val="hybridMultilevel"/>
    <w:tmpl w:val="4762FD0C"/>
    <w:lvl w:ilvl="0" w:tplc="4E068CB2">
      <w:start w:val="1"/>
      <w:numFmt w:val="bullet"/>
      <w:lvlText w:val="•"/>
      <w:lvlJc w:val="left"/>
      <w:pPr>
        <w:tabs>
          <w:tab w:val="num" w:pos="720"/>
        </w:tabs>
        <w:ind w:left="720" w:hanging="360"/>
      </w:pPr>
      <w:rPr>
        <w:rFonts w:hint="default" w:ascii="Arial" w:hAnsi="Arial"/>
      </w:rPr>
    </w:lvl>
    <w:lvl w:ilvl="1" w:tplc="27402BEC" w:tentative="1">
      <w:start w:val="1"/>
      <w:numFmt w:val="bullet"/>
      <w:lvlText w:val="•"/>
      <w:lvlJc w:val="left"/>
      <w:pPr>
        <w:tabs>
          <w:tab w:val="num" w:pos="1440"/>
        </w:tabs>
        <w:ind w:left="1440" w:hanging="360"/>
      </w:pPr>
      <w:rPr>
        <w:rFonts w:hint="default" w:ascii="Arial" w:hAnsi="Arial"/>
      </w:rPr>
    </w:lvl>
    <w:lvl w:ilvl="2" w:tplc="621E9C06" w:tentative="1">
      <w:start w:val="1"/>
      <w:numFmt w:val="bullet"/>
      <w:lvlText w:val="•"/>
      <w:lvlJc w:val="left"/>
      <w:pPr>
        <w:tabs>
          <w:tab w:val="num" w:pos="2160"/>
        </w:tabs>
        <w:ind w:left="2160" w:hanging="360"/>
      </w:pPr>
      <w:rPr>
        <w:rFonts w:hint="default" w:ascii="Arial" w:hAnsi="Arial"/>
      </w:rPr>
    </w:lvl>
    <w:lvl w:ilvl="3" w:tplc="3DC401FA" w:tentative="1">
      <w:start w:val="1"/>
      <w:numFmt w:val="bullet"/>
      <w:lvlText w:val="•"/>
      <w:lvlJc w:val="left"/>
      <w:pPr>
        <w:tabs>
          <w:tab w:val="num" w:pos="2880"/>
        </w:tabs>
        <w:ind w:left="2880" w:hanging="360"/>
      </w:pPr>
      <w:rPr>
        <w:rFonts w:hint="default" w:ascii="Arial" w:hAnsi="Arial"/>
      </w:rPr>
    </w:lvl>
    <w:lvl w:ilvl="4" w:tplc="3F761B5C" w:tentative="1">
      <w:start w:val="1"/>
      <w:numFmt w:val="bullet"/>
      <w:lvlText w:val="•"/>
      <w:lvlJc w:val="left"/>
      <w:pPr>
        <w:tabs>
          <w:tab w:val="num" w:pos="3600"/>
        </w:tabs>
        <w:ind w:left="3600" w:hanging="360"/>
      </w:pPr>
      <w:rPr>
        <w:rFonts w:hint="default" w:ascii="Arial" w:hAnsi="Arial"/>
      </w:rPr>
    </w:lvl>
    <w:lvl w:ilvl="5" w:tplc="EA9885BE" w:tentative="1">
      <w:start w:val="1"/>
      <w:numFmt w:val="bullet"/>
      <w:lvlText w:val="•"/>
      <w:lvlJc w:val="left"/>
      <w:pPr>
        <w:tabs>
          <w:tab w:val="num" w:pos="4320"/>
        </w:tabs>
        <w:ind w:left="4320" w:hanging="360"/>
      </w:pPr>
      <w:rPr>
        <w:rFonts w:hint="default" w:ascii="Arial" w:hAnsi="Arial"/>
      </w:rPr>
    </w:lvl>
    <w:lvl w:ilvl="6" w:tplc="4EC692A2" w:tentative="1">
      <w:start w:val="1"/>
      <w:numFmt w:val="bullet"/>
      <w:lvlText w:val="•"/>
      <w:lvlJc w:val="left"/>
      <w:pPr>
        <w:tabs>
          <w:tab w:val="num" w:pos="5040"/>
        </w:tabs>
        <w:ind w:left="5040" w:hanging="360"/>
      </w:pPr>
      <w:rPr>
        <w:rFonts w:hint="default" w:ascii="Arial" w:hAnsi="Arial"/>
      </w:rPr>
    </w:lvl>
    <w:lvl w:ilvl="7" w:tplc="F878D50C" w:tentative="1">
      <w:start w:val="1"/>
      <w:numFmt w:val="bullet"/>
      <w:lvlText w:val="•"/>
      <w:lvlJc w:val="left"/>
      <w:pPr>
        <w:tabs>
          <w:tab w:val="num" w:pos="5760"/>
        </w:tabs>
        <w:ind w:left="5760" w:hanging="360"/>
      </w:pPr>
      <w:rPr>
        <w:rFonts w:hint="default" w:ascii="Arial" w:hAnsi="Arial"/>
      </w:rPr>
    </w:lvl>
    <w:lvl w:ilvl="8" w:tplc="B168718E"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237B643D"/>
    <w:multiLevelType w:val="hybridMultilevel"/>
    <w:tmpl w:val="69A8B0B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726B5B"/>
    <w:multiLevelType w:val="hybridMultilevel"/>
    <w:tmpl w:val="8D56B0FC"/>
    <w:lvl w:ilvl="0" w:tplc="22D237EA">
      <w:start w:val="1"/>
      <w:numFmt w:val="decimal"/>
      <w:lvlText w:val="%1."/>
      <w:lvlJc w:val="left"/>
      <w:pPr>
        <w:ind w:left="720" w:hanging="360"/>
      </w:pPr>
    </w:lvl>
    <w:lvl w:ilvl="1" w:tplc="5BD09B3E">
      <w:start w:val="1"/>
      <w:numFmt w:val="lowerLetter"/>
      <w:lvlText w:val="%2."/>
      <w:lvlJc w:val="left"/>
      <w:pPr>
        <w:ind w:left="1440" w:hanging="360"/>
      </w:pPr>
    </w:lvl>
    <w:lvl w:ilvl="2" w:tplc="431CFFBE">
      <w:start w:val="1"/>
      <w:numFmt w:val="lowerRoman"/>
      <w:lvlText w:val="%3."/>
      <w:lvlJc w:val="right"/>
      <w:pPr>
        <w:ind w:left="2160" w:hanging="180"/>
      </w:pPr>
    </w:lvl>
    <w:lvl w:ilvl="3" w:tplc="CEC4C330">
      <w:start w:val="1"/>
      <w:numFmt w:val="decimal"/>
      <w:lvlText w:val="%4."/>
      <w:lvlJc w:val="left"/>
      <w:pPr>
        <w:ind w:left="2880" w:hanging="360"/>
      </w:pPr>
    </w:lvl>
    <w:lvl w:ilvl="4" w:tplc="89D668B8">
      <w:start w:val="1"/>
      <w:numFmt w:val="lowerLetter"/>
      <w:lvlText w:val="%5."/>
      <w:lvlJc w:val="left"/>
      <w:pPr>
        <w:ind w:left="3600" w:hanging="360"/>
      </w:pPr>
    </w:lvl>
    <w:lvl w:ilvl="5" w:tplc="DFD2F52A">
      <w:start w:val="1"/>
      <w:numFmt w:val="lowerRoman"/>
      <w:lvlText w:val="%6."/>
      <w:lvlJc w:val="right"/>
      <w:pPr>
        <w:ind w:left="4320" w:hanging="180"/>
      </w:pPr>
    </w:lvl>
    <w:lvl w:ilvl="6" w:tplc="0D8E814A">
      <w:start w:val="1"/>
      <w:numFmt w:val="decimal"/>
      <w:lvlText w:val="%7."/>
      <w:lvlJc w:val="left"/>
      <w:pPr>
        <w:ind w:left="5040" w:hanging="360"/>
      </w:pPr>
    </w:lvl>
    <w:lvl w:ilvl="7" w:tplc="6D3638E6">
      <w:start w:val="1"/>
      <w:numFmt w:val="lowerLetter"/>
      <w:lvlText w:val="%8."/>
      <w:lvlJc w:val="left"/>
      <w:pPr>
        <w:ind w:left="5760" w:hanging="360"/>
      </w:pPr>
    </w:lvl>
    <w:lvl w:ilvl="8" w:tplc="3B50E80C">
      <w:start w:val="1"/>
      <w:numFmt w:val="lowerRoman"/>
      <w:lvlText w:val="%9."/>
      <w:lvlJc w:val="right"/>
      <w:pPr>
        <w:ind w:left="6480" w:hanging="180"/>
      </w:pPr>
    </w:lvl>
  </w:abstractNum>
  <w:abstractNum w:abstractNumId="9" w15:restartNumberingAfterBreak="0">
    <w:nsid w:val="2CFB4BA1"/>
    <w:multiLevelType w:val="hybridMultilevel"/>
    <w:tmpl w:val="26829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C6524"/>
    <w:multiLevelType w:val="hybridMultilevel"/>
    <w:tmpl w:val="BEBE099E"/>
    <w:lvl w:ilvl="0" w:tplc="7590975A">
      <w:start w:val="1"/>
      <w:numFmt w:val="decimal"/>
      <w:lvlText w:val="%1."/>
      <w:lvlJc w:val="left"/>
      <w:pPr>
        <w:ind w:left="720" w:hanging="360"/>
      </w:pPr>
    </w:lvl>
    <w:lvl w:ilvl="1" w:tplc="DF3EFED6">
      <w:start w:val="1"/>
      <w:numFmt w:val="lowerLetter"/>
      <w:lvlText w:val="%2."/>
      <w:lvlJc w:val="left"/>
      <w:pPr>
        <w:ind w:left="1440" w:hanging="360"/>
      </w:pPr>
    </w:lvl>
    <w:lvl w:ilvl="2" w:tplc="FE386006">
      <w:start w:val="1"/>
      <w:numFmt w:val="lowerRoman"/>
      <w:lvlText w:val="%3."/>
      <w:lvlJc w:val="right"/>
      <w:pPr>
        <w:ind w:left="2160" w:hanging="180"/>
      </w:pPr>
    </w:lvl>
    <w:lvl w:ilvl="3" w:tplc="37DA2A82">
      <w:start w:val="1"/>
      <w:numFmt w:val="decimal"/>
      <w:lvlText w:val="%4."/>
      <w:lvlJc w:val="left"/>
      <w:pPr>
        <w:ind w:left="2880" w:hanging="360"/>
      </w:pPr>
    </w:lvl>
    <w:lvl w:ilvl="4" w:tplc="378A06B0">
      <w:start w:val="1"/>
      <w:numFmt w:val="lowerLetter"/>
      <w:lvlText w:val="%5."/>
      <w:lvlJc w:val="left"/>
      <w:pPr>
        <w:ind w:left="3600" w:hanging="360"/>
      </w:pPr>
    </w:lvl>
    <w:lvl w:ilvl="5" w:tplc="EF02C880">
      <w:start w:val="1"/>
      <w:numFmt w:val="lowerRoman"/>
      <w:lvlText w:val="%6."/>
      <w:lvlJc w:val="right"/>
      <w:pPr>
        <w:ind w:left="4320" w:hanging="180"/>
      </w:pPr>
    </w:lvl>
    <w:lvl w:ilvl="6" w:tplc="71042E9E">
      <w:start w:val="1"/>
      <w:numFmt w:val="decimal"/>
      <w:lvlText w:val="%7."/>
      <w:lvlJc w:val="left"/>
      <w:pPr>
        <w:ind w:left="5040" w:hanging="360"/>
      </w:pPr>
    </w:lvl>
    <w:lvl w:ilvl="7" w:tplc="C39CDBE8">
      <w:start w:val="1"/>
      <w:numFmt w:val="lowerLetter"/>
      <w:lvlText w:val="%8."/>
      <w:lvlJc w:val="left"/>
      <w:pPr>
        <w:ind w:left="5760" w:hanging="360"/>
      </w:pPr>
    </w:lvl>
    <w:lvl w:ilvl="8" w:tplc="1136A6EE">
      <w:start w:val="1"/>
      <w:numFmt w:val="lowerRoman"/>
      <w:lvlText w:val="%9."/>
      <w:lvlJc w:val="right"/>
      <w:pPr>
        <w:ind w:left="6480" w:hanging="180"/>
      </w:pPr>
    </w:lvl>
  </w:abstractNum>
  <w:abstractNum w:abstractNumId="11" w15:restartNumberingAfterBreak="0">
    <w:nsid w:val="356E6BD4"/>
    <w:multiLevelType w:val="hybridMultilevel"/>
    <w:tmpl w:val="58A632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82117F3"/>
    <w:multiLevelType w:val="hybridMultilevel"/>
    <w:tmpl w:val="1B96BC9A"/>
    <w:lvl w:ilvl="0" w:tplc="132A8530">
      <w:start w:val="1"/>
      <w:numFmt w:val="decimal"/>
      <w:lvlText w:val="%1."/>
      <w:lvlJc w:val="left"/>
      <w:pPr>
        <w:ind w:left="720" w:hanging="360"/>
      </w:pPr>
    </w:lvl>
    <w:lvl w:ilvl="1" w:tplc="10B665A8">
      <w:start w:val="1"/>
      <w:numFmt w:val="lowerLetter"/>
      <w:lvlText w:val="%2."/>
      <w:lvlJc w:val="left"/>
      <w:pPr>
        <w:ind w:left="1440" w:hanging="360"/>
      </w:pPr>
    </w:lvl>
    <w:lvl w:ilvl="2" w:tplc="70C24A28">
      <w:start w:val="1"/>
      <w:numFmt w:val="lowerRoman"/>
      <w:lvlText w:val="%3."/>
      <w:lvlJc w:val="right"/>
      <w:pPr>
        <w:ind w:left="2160" w:hanging="180"/>
      </w:pPr>
    </w:lvl>
    <w:lvl w:ilvl="3" w:tplc="59EE52C8">
      <w:start w:val="1"/>
      <w:numFmt w:val="decimal"/>
      <w:lvlText w:val="%4."/>
      <w:lvlJc w:val="left"/>
      <w:pPr>
        <w:ind w:left="2880" w:hanging="360"/>
      </w:pPr>
    </w:lvl>
    <w:lvl w:ilvl="4" w:tplc="1DBABFF0">
      <w:start w:val="1"/>
      <w:numFmt w:val="lowerLetter"/>
      <w:lvlText w:val="%5."/>
      <w:lvlJc w:val="left"/>
      <w:pPr>
        <w:ind w:left="3600" w:hanging="360"/>
      </w:pPr>
    </w:lvl>
    <w:lvl w:ilvl="5" w:tplc="FFE0D8E8">
      <w:start w:val="1"/>
      <w:numFmt w:val="lowerRoman"/>
      <w:lvlText w:val="%6."/>
      <w:lvlJc w:val="right"/>
      <w:pPr>
        <w:ind w:left="4320" w:hanging="180"/>
      </w:pPr>
    </w:lvl>
    <w:lvl w:ilvl="6" w:tplc="E47E5D30">
      <w:start w:val="1"/>
      <w:numFmt w:val="decimal"/>
      <w:lvlText w:val="%7."/>
      <w:lvlJc w:val="left"/>
      <w:pPr>
        <w:ind w:left="5040" w:hanging="360"/>
      </w:pPr>
    </w:lvl>
    <w:lvl w:ilvl="7" w:tplc="6470818C">
      <w:start w:val="1"/>
      <w:numFmt w:val="lowerLetter"/>
      <w:lvlText w:val="%8."/>
      <w:lvlJc w:val="left"/>
      <w:pPr>
        <w:ind w:left="5760" w:hanging="360"/>
      </w:pPr>
    </w:lvl>
    <w:lvl w:ilvl="8" w:tplc="6FB4A58E">
      <w:start w:val="1"/>
      <w:numFmt w:val="lowerRoman"/>
      <w:lvlText w:val="%9."/>
      <w:lvlJc w:val="right"/>
      <w:pPr>
        <w:ind w:left="6480" w:hanging="180"/>
      </w:pPr>
    </w:lvl>
  </w:abstractNum>
  <w:abstractNum w:abstractNumId="13" w15:restartNumberingAfterBreak="0">
    <w:nsid w:val="39621464"/>
    <w:multiLevelType w:val="hybridMultilevel"/>
    <w:tmpl w:val="D2DA852E"/>
    <w:lvl w:ilvl="0" w:tplc="3EE8D98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DC31201"/>
    <w:multiLevelType w:val="hybridMultilevel"/>
    <w:tmpl w:val="C48A57E4"/>
    <w:lvl w:ilvl="0" w:tplc="5C605440">
      <w:start w:val="1"/>
      <w:numFmt w:val="decimal"/>
      <w:lvlText w:val="%1."/>
      <w:lvlJc w:val="left"/>
      <w:pPr>
        <w:ind w:left="720" w:hanging="360"/>
      </w:pPr>
    </w:lvl>
    <w:lvl w:ilvl="1" w:tplc="A150F466">
      <w:start w:val="1"/>
      <w:numFmt w:val="lowerLetter"/>
      <w:lvlText w:val="%2."/>
      <w:lvlJc w:val="left"/>
      <w:pPr>
        <w:ind w:left="1440" w:hanging="360"/>
      </w:pPr>
    </w:lvl>
    <w:lvl w:ilvl="2" w:tplc="B434B23A">
      <w:start w:val="1"/>
      <w:numFmt w:val="lowerRoman"/>
      <w:lvlText w:val="%3."/>
      <w:lvlJc w:val="right"/>
      <w:pPr>
        <w:ind w:left="2160" w:hanging="180"/>
      </w:pPr>
    </w:lvl>
    <w:lvl w:ilvl="3" w:tplc="EB12B31A">
      <w:start w:val="1"/>
      <w:numFmt w:val="decimal"/>
      <w:lvlText w:val="%4."/>
      <w:lvlJc w:val="left"/>
      <w:pPr>
        <w:ind w:left="2880" w:hanging="360"/>
      </w:pPr>
    </w:lvl>
    <w:lvl w:ilvl="4" w:tplc="5F5496FA">
      <w:start w:val="1"/>
      <w:numFmt w:val="lowerLetter"/>
      <w:lvlText w:val="%5."/>
      <w:lvlJc w:val="left"/>
      <w:pPr>
        <w:ind w:left="3600" w:hanging="360"/>
      </w:pPr>
    </w:lvl>
    <w:lvl w:ilvl="5" w:tplc="78B63A52">
      <w:start w:val="1"/>
      <w:numFmt w:val="lowerRoman"/>
      <w:lvlText w:val="%6."/>
      <w:lvlJc w:val="right"/>
      <w:pPr>
        <w:ind w:left="4320" w:hanging="180"/>
      </w:pPr>
    </w:lvl>
    <w:lvl w:ilvl="6" w:tplc="E0281E92">
      <w:start w:val="1"/>
      <w:numFmt w:val="decimal"/>
      <w:lvlText w:val="%7."/>
      <w:lvlJc w:val="left"/>
      <w:pPr>
        <w:ind w:left="5040" w:hanging="360"/>
      </w:pPr>
    </w:lvl>
    <w:lvl w:ilvl="7" w:tplc="0F7676D6">
      <w:start w:val="1"/>
      <w:numFmt w:val="lowerLetter"/>
      <w:lvlText w:val="%8."/>
      <w:lvlJc w:val="left"/>
      <w:pPr>
        <w:ind w:left="5760" w:hanging="360"/>
      </w:pPr>
    </w:lvl>
    <w:lvl w:ilvl="8" w:tplc="6F72D244">
      <w:start w:val="1"/>
      <w:numFmt w:val="lowerRoman"/>
      <w:lvlText w:val="%9."/>
      <w:lvlJc w:val="right"/>
      <w:pPr>
        <w:ind w:left="6480" w:hanging="180"/>
      </w:pPr>
    </w:lvl>
  </w:abstractNum>
  <w:abstractNum w:abstractNumId="15" w15:restartNumberingAfterBreak="0">
    <w:nsid w:val="3EFC04FF"/>
    <w:multiLevelType w:val="hybridMultilevel"/>
    <w:tmpl w:val="96EA3D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03F6AA0"/>
    <w:multiLevelType w:val="hybridMultilevel"/>
    <w:tmpl w:val="90F8E75C"/>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814E0F"/>
    <w:multiLevelType w:val="hybridMultilevel"/>
    <w:tmpl w:val="C4244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D433653"/>
    <w:multiLevelType w:val="hybridMultilevel"/>
    <w:tmpl w:val="B802AAD6"/>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4934336"/>
    <w:multiLevelType w:val="hybridMultilevel"/>
    <w:tmpl w:val="2DBAAAB0"/>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20" w15:restartNumberingAfterBreak="0">
    <w:nsid w:val="570654DD"/>
    <w:multiLevelType w:val="hybridMultilevel"/>
    <w:tmpl w:val="6B261F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D3B5863"/>
    <w:multiLevelType w:val="hybridMultilevel"/>
    <w:tmpl w:val="2CA88A14"/>
    <w:lvl w:ilvl="0" w:tplc="98A8D294">
      <w:start w:val="1"/>
      <w:numFmt w:val="decimal"/>
      <w:lvlText w:val="%1."/>
      <w:lvlJc w:val="left"/>
      <w:pPr>
        <w:ind w:left="720" w:hanging="360"/>
      </w:pPr>
    </w:lvl>
    <w:lvl w:ilvl="1" w:tplc="32066322">
      <w:start w:val="1"/>
      <w:numFmt w:val="lowerLetter"/>
      <w:lvlText w:val="%2."/>
      <w:lvlJc w:val="left"/>
      <w:pPr>
        <w:ind w:left="1440" w:hanging="360"/>
      </w:pPr>
    </w:lvl>
    <w:lvl w:ilvl="2" w:tplc="A76A1E66">
      <w:start w:val="1"/>
      <w:numFmt w:val="lowerRoman"/>
      <w:lvlText w:val="%3."/>
      <w:lvlJc w:val="right"/>
      <w:pPr>
        <w:ind w:left="2160" w:hanging="180"/>
      </w:pPr>
    </w:lvl>
    <w:lvl w:ilvl="3" w:tplc="7D56C790">
      <w:start w:val="1"/>
      <w:numFmt w:val="decimal"/>
      <w:lvlText w:val="%4."/>
      <w:lvlJc w:val="left"/>
      <w:pPr>
        <w:ind w:left="2880" w:hanging="360"/>
      </w:pPr>
    </w:lvl>
    <w:lvl w:ilvl="4" w:tplc="56A2172E">
      <w:start w:val="1"/>
      <w:numFmt w:val="lowerLetter"/>
      <w:lvlText w:val="%5."/>
      <w:lvlJc w:val="left"/>
      <w:pPr>
        <w:ind w:left="3600" w:hanging="360"/>
      </w:pPr>
    </w:lvl>
    <w:lvl w:ilvl="5" w:tplc="96BE5CDE">
      <w:start w:val="1"/>
      <w:numFmt w:val="lowerRoman"/>
      <w:lvlText w:val="%6."/>
      <w:lvlJc w:val="right"/>
      <w:pPr>
        <w:ind w:left="4320" w:hanging="180"/>
      </w:pPr>
    </w:lvl>
    <w:lvl w:ilvl="6" w:tplc="1DE08570">
      <w:start w:val="1"/>
      <w:numFmt w:val="decimal"/>
      <w:lvlText w:val="%7."/>
      <w:lvlJc w:val="left"/>
      <w:pPr>
        <w:ind w:left="5040" w:hanging="360"/>
      </w:pPr>
    </w:lvl>
    <w:lvl w:ilvl="7" w:tplc="8D0A555A">
      <w:start w:val="1"/>
      <w:numFmt w:val="lowerLetter"/>
      <w:lvlText w:val="%8."/>
      <w:lvlJc w:val="left"/>
      <w:pPr>
        <w:ind w:left="5760" w:hanging="360"/>
      </w:pPr>
    </w:lvl>
    <w:lvl w:ilvl="8" w:tplc="F3C46C90">
      <w:start w:val="1"/>
      <w:numFmt w:val="lowerRoman"/>
      <w:lvlText w:val="%9."/>
      <w:lvlJc w:val="right"/>
      <w:pPr>
        <w:ind w:left="6480" w:hanging="180"/>
      </w:pPr>
    </w:lvl>
  </w:abstractNum>
  <w:abstractNum w:abstractNumId="22" w15:restartNumberingAfterBreak="0">
    <w:nsid w:val="60B96E28"/>
    <w:multiLevelType w:val="hybridMultilevel"/>
    <w:tmpl w:val="A552C88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DBC16E9"/>
    <w:multiLevelType w:val="hybridMultilevel"/>
    <w:tmpl w:val="2CC630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1EE7A82"/>
    <w:multiLevelType w:val="hybridMultilevel"/>
    <w:tmpl w:val="7DF6D4B4"/>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04090003">
      <w:start w:val="1"/>
      <w:numFmt w:val="bullet"/>
      <w:lvlText w:val="o"/>
      <w:lvlJc w:val="left"/>
      <w:pPr>
        <w:ind w:left="2340" w:hanging="360"/>
      </w:pPr>
      <w:rPr>
        <w:rFonts w:hint="default" w:ascii="Courier New" w:hAnsi="Courier New" w:cs="Courier New"/>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607D91"/>
    <w:multiLevelType w:val="hybridMultilevel"/>
    <w:tmpl w:val="E83CDD6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BF5A68"/>
    <w:multiLevelType w:val="hybridMultilevel"/>
    <w:tmpl w:val="58866C0C"/>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9DF41E3"/>
    <w:multiLevelType w:val="hybridMultilevel"/>
    <w:tmpl w:val="C0120812"/>
    <w:lvl w:ilvl="0" w:tplc="09765DE4">
      <w:start w:val="1"/>
      <w:numFmt w:val="decimal"/>
      <w:lvlText w:val="%1."/>
      <w:lvlJc w:val="left"/>
      <w:pPr>
        <w:ind w:left="720" w:hanging="360"/>
      </w:pPr>
    </w:lvl>
    <w:lvl w:ilvl="1" w:tplc="65D6197A">
      <w:start w:val="1"/>
      <w:numFmt w:val="lowerLetter"/>
      <w:lvlText w:val="%2."/>
      <w:lvlJc w:val="left"/>
      <w:pPr>
        <w:ind w:left="1440" w:hanging="360"/>
      </w:pPr>
    </w:lvl>
    <w:lvl w:ilvl="2" w:tplc="A282BE6A">
      <w:start w:val="1"/>
      <w:numFmt w:val="lowerRoman"/>
      <w:lvlText w:val="%3."/>
      <w:lvlJc w:val="right"/>
      <w:pPr>
        <w:ind w:left="2160" w:hanging="180"/>
      </w:pPr>
    </w:lvl>
    <w:lvl w:ilvl="3" w:tplc="96CA5972">
      <w:start w:val="1"/>
      <w:numFmt w:val="decimal"/>
      <w:lvlText w:val="%4."/>
      <w:lvlJc w:val="left"/>
      <w:pPr>
        <w:ind w:left="2880" w:hanging="360"/>
      </w:pPr>
    </w:lvl>
    <w:lvl w:ilvl="4" w:tplc="FDF66E68">
      <w:start w:val="1"/>
      <w:numFmt w:val="lowerLetter"/>
      <w:lvlText w:val="%5."/>
      <w:lvlJc w:val="left"/>
      <w:pPr>
        <w:ind w:left="3600" w:hanging="360"/>
      </w:pPr>
    </w:lvl>
    <w:lvl w:ilvl="5" w:tplc="08724592">
      <w:start w:val="1"/>
      <w:numFmt w:val="lowerRoman"/>
      <w:lvlText w:val="%6."/>
      <w:lvlJc w:val="right"/>
      <w:pPr>
        <w:ind w:left="4320" w:hanging="180"/>
      </w:pPr>
    </w:lvl>
    <w:lvl w:ilvl="6" w:tplc="762848EC">
      <w:start w:val="1"/>
      <w:numFmt w:val="decimal"/>
      <w:lvlText w:val="%7."/>
      <w:lvlJc w:val="left"/>
      <w:pPr>
        <w:ind w:left="5040" w:hanging="360"/>
      </w:pPr>
    </w:lvl>
    <w:lvl w:ilvl="7" w:tplc="D6DC5A60">
      <w:start w:val="1"/>
      <w:numFmt w:val="lowerLetter"/>
      <w:lvlText w:val="%8."/>
      <w:lvlJc w:val="left"/>
      <w:pPr>
        <w:ind w:left="5760" w:hanging="360"/>
      </w:pPr>
    </w:lvl>
    <w:lvl w:ilvl="8" w:tplc="6AA0193A">
      <w:start w:val="1"/>
      <w:numFmt w:val="lowerRoman"/>
      <w:lvlText w:val="%9."/>
      <w:lvlJc w:val="right"/>
      <w:pPr>
        <w:ind w:left="6480" w:hanging="180"/>
      </w:pPr>
    </w:lvl>
  </w:abstractNum>
  <w:abstractNum w:abstractNumId="28" w15:restartNumberingAfterBreak="0">
    <w:nsid w:val="7BC50A25"/>
    <w:multiLevelType w:val="hybridMultilevel"/>
    <w:tmpl w:val="A0F6668C"/>
    <w:lvl w:ilvl="0" w:tplc="A2F29B74">
      <w:start w:val="1"/>
      <w:numFmt w:val="decimal"/>
      <w:lvlText w:val="%1."/>
      <w:lvlJc w:val="left"/>
      <w:pPr>
        <w:ind w:left="720" w:hanging="360"/>
      </w:pPr>
    </w:lvl>
    <w:lvl w:ilvl="1" w:tplc="317CB06E">
      <w:start w:val="9"/>
      <w:numFmt w:val="lowerLetter"/>
      <w:lvlText w:val="%2."/>
      <w:lvlJc w:val="left"/>
      <w:pPr>
        <w:ind w:left="1440" w:hanging="360"/>
      </w:pPr>
    </w:lvl>
    <w:lvl w:ilvl="2" w:tplc="E9A4CD5A">
      <w:start w:val="1"/>
      <w:numFmt w:val="lowerRoman"/>
      <w:lvlText w:val="%3."/>
      <w:lvlJc w:val="right"/>
      <w:pPr>
        <w:ind w:left="2160" w:hanging="180"/>
      </w:pPr>
    </w:lvl>
    <w:lvl w:ilvl="3" w:tplc="AB72DDF8">
      <w:start w:val="1"/>
      <w:numFmt w:val="decimal"/>
      <w:lvlText w:val="%4."/>
      <w:lvlJc w:val="left"/>
      <w:pPr>
        <w:ind w:left="2880" w:hanging="360"/>
      </w:pPr>
    </w:lvl>
    <w:lvl w:ilvl="4" w:tplc="1A989028">
      <w:start w:val="1"/>
      <w:numFmt w:val="lowerLetter"/>
      <w:lvlText w:val="%5."/>
      <w:lvlJc w:val="left"/>
      <w:pPr>
        <w:ind w:left="3600" w:hanging="360"/>
      </w:pPr>
    </w:lvl>
    <w:lvl w:ilvl="5" w:tplc="E88AB306">
      <w:start w:val="1"/>
      <w:numFmt w:val="lowerRoman"/>
      <w:lvlText w:val="%6."/>
      <w:lvlJc w:val="right"/>
      <w:pPr>
        <w:ind w:left="4320" w:hanging="180"/>
      </w:pPr>
    </w:lvl>
    <w:lvl w:ilvl="6" w:tplc="6A70C6FE">
      <w:start w:val="1"/>
      <w:numFmt w:val="decimal"/>
      <w:lvlText w:val="%7."/>
      <w:lvlJc w:val="left"/>
      <w:pPr>
        <w:ind w:left="5040" w:hanging="360"/>
      </w:pPr>
    </w:lvl>
    <w:lvl w:ilvl="7" w:tplc="B4584224">
      <w:start w:val="1"/>
      <w:numFmt w:val="lowerLetter"/>
      <w:lvlText w:val="%8."/>
      <w:lvlJc w:val="left"/>
      <w:pPr>
        <w:ind w:left="5760" w:hanging="360"/>
      </w:pPr>
    </w:lvl>
    <w:lvl w:ilvl="8" w:tplc="D708053A">
      <w:start w:val="1"/>
      <w:numFmt w:val="lowerRoman"/>
      <w:lvlText w:val="%9."/>
      <w:lvlJc w:val="right"/>
      <w:pPr>
        <w:ind w:left="6480" w:hanging="180"/>
      </w:pPr>
    </w:lvl>
  </w:abstractNum>
  <w:abstractNum w:abstractNumId="29" w15:restartNumberingAfterBreak="0">
    <w:nsid w:val="7F996284"/>
    <w:multiLevelType w:val="hybridMultilevel"/>
    <w:tmpl w:val="78968E1C"/>
    <w:lvl w:ilvl="0" w:tplc="48E87ACC">
      <w:start w:val="1"/>
      <w:numFmt w:val="decimal"/>
      <w:lvlText w:val="%1."/>
      <w:lvlJc w:val="left"/>
      <w:pPr>
        <w:ind w:left="720" w:hanging="360"/>
      </w:pPr>
    </w:lvl>
    <w:lvl w:ilvl="1" w:tplc="88BAC3B0">
      <w:start w:val="9"/>
      <w:numFmt w:val="lowerLetter"/>
      <w:lvlText w:val="%2."/>
      <w:lvlJc w:val="left"/>
      <w:pPr>
        <w:ind w:left="1440" w:hanging="360"/>
      </w:pPr>
    </w:lvl>
    <w:lvl w:ilvl="2" w:tplc="C20A790C">
      <w:start w:val="1"/>
      <w:numFmt w:val="lowerRoman"/>
      <w:lvlText w:val="%3."/>
      <w:lvlJc w:val="right"/>
      <w:pPr>
        <w:ind w:left="2160" w:hanging="180"/>
      </w:pPr>
    </w:lvl>
    <w:lvl w:ilvl="3" w:tplc="3B522638">
      <w:start w:val="1"/>
      <w:numFmt w:val="decimal"/>
      <w:lvlText w:val="%4."/>
      <w:lvlJc w:val="left"/>
      <w:pPr>
        <w:ind w:left="2880" w:hanging="360"/>
      </w:pPr>
    </w:lvl>
    <w:lvl w:ilvl="4" w:tplc="AB682316">
      <w:start w:val="1"/>
      <w:numFmt w:val="lowerLetter"/>
      <w:lvlText w:val="%5."/>
      <w:lvlJc w:val="left"/>
      <w:pPr>
        <w:ind w:left="3600" w:hanging="360"/>
      </w:pPr>
    </w:lvl>
    <w:lvl w:ilvl="5" w:tplc="8CEA5FDC">
      <w:start w:val="1"/>
      <w:numFmt w:val="lowerRoman"/>
      <w:lvlText w:val="%6."/>
      <w:lvlJc w:val="right"/>
      <w:pPr>
        <w:ind w:left="4320" w:hanging="180"/>
      </w:pPr>
    </w:lvl>
    <w:lvl w:ilvl="6" w:tplc="01009AB4">
      <w:start w:val="1"/>
      <w:numFmt w:val="decimal"/>
      <w:lvlText w:val="%7."/>
      <w:lvlJc w:val="left"/>
      <w:pPr>
        <w:ind w:left="5040" w:hanging="360"/>
      </w:pPr>
    </w:lvl>
    <w:lvl w:ilvl="7" w:tplc="7BD86EAC">
      <w:start w:val="1"/>
      <w:numFmt w:val="lowerLetter"/>
      <w:lvlText w:val="%8."/>
      <w:lvlJc w:val="left"/>
      <w:pPr>
        <w:ind w:left="5760" w:hanging="360"/>
      </w:pPr>
    </w:lvl>
    <w:lvl w:ilvl="8" w:tplc="434E6254">
      <w:start w:val="1"/>
      <w:numFmt w:val="lowerRoman"/>
      <w:lvlText w:val="%9."/>
      <w:lvlJc w:val="right"/>
      <w:pPr>
        <w:ind w:left="6480" w:hanging="180"/>
      </w:pPr>
    </w:lvl>
  </w:abstractNum>
  <w:num w:numId="1" w16cid:durableId="1722437504">
    <w:abstractNumId w:val="14"/>
  </w:num>
  <w:num w:numId="2" w16cid:durableId="246311811">
    <w:abstractNumId w:val="10"/>
  </w:num>
  <w:num w:numId="3" w16cid:durableId="345904081">
    <w:abstractNumId w:val="8"/>
  </w:num>
  <w:num w:numId="4" w16cid:durableId="1141460836">
    <w:abstractNumId w:val="27"/>
  </w:num>
  <w:num w:numId="5" w16cid:durableId="111025330">
    <w:abstractNumId w:val="12"/>
  </w:num>
  <w:num w:numId="6" w16cid:durableId="1247181741">
    <w:abstractNumId w:val="29"/>
  </w:num>
  <w:num w:numId="7" w16cid:durableId="1218130883">
    <w:abstractNumId w:val="28"/>
  </w:num>
  <w:num w:numId="8" w16cid:durableId="410932528">
    <w:abstractNumId w:val="4"/>
  </w:num>
  <w:num w:numId="9" w16cid:durableId="94710103">
    <w:abstractNumId w:val="0"/>
  </w:num>
  <w:num w:numId="10" w16cid:durableId="69468996">
    <w:abstractNumId w:val="21"/>
  </w:num>
  <w:num w:numId="11" w16cid:durableId="6543336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03292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711057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1859027">
    <w:abstractNumId w:val="11"/>
  </w:num>
  <w:num w:numId="15" w16cid:durableId="1210384435">
    <w:abstractNumId w:val="1"/>
  </w:num>
  <w:num w:numId="16" w16cid:durableId="1101334829">
    <w:abstractNumId w:val="17"/>
  </w:num>
  <w:num w:numId="17" w16cid:durableId="1702900159">
    <w:abstractNumId w:val="9"/>
  </w:num>
  <w:num w:numId="18" w16cid:durableId="995769072">
    <w:abstractNumId w:val="2"/>
  </w:num>
  <w:num w:numId="19" w16cid:durableId="1570579010">
    <w:abstractNumId w:val="25"/>
  </w:num>
  <w:num w:numId="20" w16cid:durableId="326442798">
    <w:abstractNumId w:val="22"/>
  </w:num>
  <w:num w:numId="21" w16cid:durableId="1318874530">
    <w:abstractNumId w:val="7"/>
  </w:num>
  <w:num w:numId="22" w16cid:durableId="1366716004">
    <w:abstractNumId w:val="16"/>
  </w:num>
  <w:num w:numId="23" w16cid:durableId="636879174">
    <w:abstractNumId w:val="24"/>
  </w:num>
  <w:num w:numId="24" w16cid:durableId="304355480">
    <w:abstractNumId w:val="11"/>
  </w:num>
  <w:num w:numId="25" w16cid:durableId="553659160">
    <w:abstractNumId w:val="23"/>
  </w:num>
  <w:num w:numId="26" w16cid:durableId="1121001308">
    <w:abstractNumId w:val="13"/>
  </w:num>
  <w:num w:numId="27" w16cid:durableId="1982610104">
    <w:abstractNumId w:val="20"/>
  </w:num>
  <w:num w:numId="28" w16cid:durableId="354620286">
    <w:abstractNumId w:val="3"/>
  </w:num>
  <w:num w:numId="29" w16cid:durableId="188498259">
    <w:abstractNumId w:val="15"/>
  </w:num>
  <w:num w:numId="30" w16cid:durableId="1176188663">
    <w:abstractNumId w:val="18"/>
  </w:num>
  <w:num w:numId="31" w16cid:durableId="1839536251">
    <w:abstractNumId w:val="19"/>
  </w:num>
  <w:num w:numId="32" w16cid:durableId="1562403202">
    <w:abstractNumId w:val="5"/>
  </w:num>
  <w:num w:numId="33" w16cid:durableId="1000964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D4"/>
    <w:rsid w:val="000010EF"/>
    <w:rsid w:val="00003A02"/>
    <w:rsid w:val="0000456D"/>
    <w:rsid w:val="00011C69"/>
    <w:rsid w:val="0001344F"/>
    <w:rsid w:val="000138CD"/>
    <w:rsid w:val="00017586"/>
    <w:rsid w:val="00021D07"/>
    <w:rsid w:val="000276A6"/>
    <w:rsid w:val="00027880"/>
    <w:rsid w:val="000327FD"/>
    <w:rsid w:val="00036240"/>
    <w:rsid w:val="00036C4C"/>
    <w:rsid w:val="00037046"/>
    <w:rsid w:val="00052299"/>
    <w:rsid w:val="0005673C"/>
    <w:rsid w:val="0006305E"/>
    <w:rsid w:val="00063E8F"/>
    <w:rsid w:val="00067B4D"/>
    <w:rsid w:val="00087795"/>
    <w:rsid w:val="0009124D"/>
    <w:rsid w:val="0009411F"/>
    <w:rsid w:val="0009467B"/>
    <w:rsid w:val="000A3D2C"/>
    <w:rsid w:val="000A72EB"/>
    <w:rsid w:val="000B0F36"/>
    <w:rsid w:val="000B5858"/>
    <w:rsid w:val="000C3418"/>
    <w:rsid w:val="000D25A3"/>
    <w:rsid w:val="000D3E79"/>
    <w:rsid w:val="000D5F38"/>
    <w:rsid w:val="000E19AB"/>
    <w:rsid w:val="000E2CA8"/>
    <w:rsid w:val="001003EF"/>
    <w:rsid w:val="0010041F"/>
    <w:rsid w:val="00101F1F"/>
    <w:rsid w:val="00106225"/>
    <w:rsid w:val="00117257"/>
    <w:rsid w:val="00123723"/>
    <w:rsid w:val="00144AD0"/>
    <w:rsid w:val="00154860"/>
    <w:rsid w:val="00162179"/>
    <w:rsid w:val="00162B1A"/>
    <w:rsid w:val="001641DF"/>
    <w:rsid w:val="00165186"/>
    <w:rsid w:val="00166F00"/>
    <w:rsid w:val="0017023A"/>
    <w:rsid w:val="00175CA7"/>
    <w:rsid w:val="001954C0"/>
    <w:rsid w:val="0019776D"/>
    <w:rsid w:val="001A1895"/>
    <w:rsid w:val="001A1A9A"/>
    <w:rsid w:val="001B06BE"/>
    <w:rsid w:val="001B2B8E"/>
    <w:rsid w:val="001B7DF4"/>
    <w:rsid w:val="001D08A1"/>
    <w:rsid w:val="001D0AFC"/>
    <w:rsid w:val="001D4F68"/>
    <w:rsid w:val="001E02FD"/>
    <w:rsid w:val="001F2330"/>
    <w:rsid w:val="001F76AF"/>
    <w:rsid w:val="002012DD"/>
    <w:rsid w:val="002033D5"/>
    <w:rsid w:val="002061A2"/>
    <w:rsid w:val="00206FA2"/>
    <w:rsid w:val="00213172"/>
    <w:rsid w:val="002245E1"/>
    <w:rsid w:val="00227CFB"/>
    <w:rsid w:val="00232353"/>
    <w:rsid w:val="00246808"/>
    <w:rsid w:val="002502C2"/>
    <w:rsid w:val="00250FA5"/>
    <w:rsid w:val="0025563C"/>
    <w:rsid w:val="00257510"/>
    <w:rsid w:val="0026157E"/>
    <w:rsid w:val="00261BB6"/>
    <w:rsid w:val="002637BF"/>
    <w:rsid w:val="00275A0E"/>
    <w:rsid w:val="00282190"/>
    <w:rsid w:val="002853E6"/>
    <w:rsid w:val="00293DE3"/>
    <w:rsid w:val="002A39BE"/>
    <w:rsid w:val="002A6A03"/>
    <w:rsid w:val="002B35F0"/>
    <w:rsid w:val="002B6149"/>
    <w:rsid w:val="002C19BE"/>
    <w:rsid w:val="002D204B"/>
    <w:rsid w:val="002D2AD1"/>
    <w:rsid w:val="002D468B"/>
    <w:rsid w:val="002E1B32"/>
    <w:rsid w:val="002E496C"/>
    <w:rsid w:val="002E7388"/>
    <w:rsid w:val="002F0B1A"/>
    <w:rsid w:val="00303CBC"/>
    <w:rsid w:val="003063C5"/>
    <w:rsid w:val="0031699F"/>
    <w:rsid w:val="00324EBA"/>
    <w:rsid w:val="00326715"/>
    <w:rsid w:val="00327846"/>
    <w:rsid w:val="00332CD1"/>
    <w:rsid w:val="0033539A"/>
    <w:rsid w:val="003532A4"/>
    <w:rsid w:val="0035346D"/>
    <w:rsid w:val="00356059"/>
    <w:rsid w:val="00367875"/>
    <w:rsid w:val="00367952"/>
    <w:rsid w:val="003A6EF6"/>
    <w:rsid w:val="003B3457"/>
    <w:rsid w:val="003B4195"/>
    <w:rsid w:val="003B5119"/>
    <w:rsid w:val="003C4017"/>
    <w:rsid w:val="003D30CF"/>
    <w:rsid w:val="003D6318"/>
    <w:rsid w:val="003E216E"/>
    <w:rsid w:val="003E379D"/>
    <w:rsid w:val="003F0C02"/>
    <w:rsid w:val="003F0EA2"/>
    <w:rsid w:val="003F4089"/>
    <w:rsid w:val="004241DE"/>
    <w:rsid w:val="004317C3"/>
    <w:rsid w:val="0043485E"/>
    <w:rsid w:val="0044334D"/>
    <w:rsid w:val="00443F63"/>
    <w:rsid w:val="00446996"/>
    <w:rsid w:val="004521E0"/>
    <w:rsid w:val="00461972"/>
    <w:rsid w:val="00462D20"/>
    <w:rsid w:val="00463962"/>
    <w:rsid w:val="004855F3"/>
    <w:rsid w:val="00485C52"/>
    <w:rsid w:val="0049030A"/>
    <w:rsid w:val="0049774D"/>
    <w:rsid w:val="004B30A5"/>
    <w:rsid w:val="004B5225"/>
    <w:rsid w:val="004B553F"/>
    <w:rsid w:val="004D2C29"/>
    <w:rsid w:val="005064A9"/>
    <w:rsid w:val="00507705"/>
    <w:rsid w:val="005113F9"/>
    <w:rsid w:val="00514BF3"/>
    <w:rsid w:val="005278CA"/>
    <w:rsid w:val="00530E89"/>
    <w:rsid w:val="00537A52"/>
    <w:rsid w:val="005464F1"/>
    <w:rsid w:val="00556E31"/>
    <w:rsid w:val="00562021"/>
    <w:rsid w:val="00566068"/>
    <w:rsid w:val="00567813"/>
    <w:rsid w:val="00593DEC"/>
    <w:rsid w:val="005A2136"/>
    <w:rsid w:val="005B15B9"/>
    <w:rsid w:val="005B4021"/>
    <w:rsid w:val="005C0A6F"/>
    <w:rsid w:val="005C28CD"/>
    <w:rsid w:val="005D1E64"/>
    <w:rsid w:val="005E4784"/>
    <w:rsid w:val="005F0BBE"/>
    <w:rsid w:val="005F3592"/>
    <w:rsid w:val="005F6C0C"/>
    <w:rsid w:val="00601115"/>
    <w:rsid w:val="00607367"/>
    <w:rsid w:val="00614F9F"/>
    <w:rsid w:val="0061734A"/>
    <w:rsid w:val="006278DD"/>
    <w:rsid w:val="00644387"/>
    <w:rsid w:val="00655191"/>
    <w:rsid w:val="00670AE1"/>
    <w:rsid w:val="00674AD4"/>
    <w:rsid w:val="00687733"/>
    <w:rsid w:val="00694556"/>
    <w:rsid w:val="006A4E78"/>
    <w:rsid w:val="006A677E"/>
    <w:rsid w:val="006B06F9"/>
    <w:rsid w:val="006B2025"/>
    <w:rsid w:val="006B2ECE"/>
    <w:rsid w:val="006B40B1"/>
    <w:rsid w:val="006B427E"/>
    <w:rsid w:val="006B65AB"/>
    <w:rsid w:val="006B6A13"/>
    <w:rsid w:val="006C13B6"/>
    <w:rsid w:val="006C4716"/>
    <w:rsid w:val="006C76F7"/>
    <w:rsid w:val="006E2903"/>
    <w:rsid w:val="006E4E3B"/>
    <w:rsid w:val="006F270B"/>
    <w:rsid w:val="007042E6"/>
    <w:rsid w:val="007365B4"/>
    <w:rsid w:val="0074228C"/>
    <w:rsid w:val="007449BB"/>
    <w:rsid w:val="00746ABA"/>
    <w:rsid w:val="00752243"/>
    <w:rsid w:val="007612C8"/>
    <w:rsid w:val="00762171"/>
    <w:rsid w:val="0077523F"/>
    <w:rsid w:val="007864FB"/>
    <w:rsid w:val="0078666A"/>
    <w:rsid w:val="0079303D"/>
    <w:rsid w:val="00797A51"/>
    <w:rsid w:val="007A0710"/>
    <w:rsid w:val="007B5E19"/>
    <w:rsid w:val="007C22D7"/>
    <w:rsid w:val="007C6172"/>
    <w:rsid w:val="007D0BA7"/>
    <w:rsid w:val="007D15F0"/>
    <w:rsid w:val="007D3D13"/>
    <w:rsid w:val="007D524F"/>
    <w:rsid w:val="007D6F40"/>
    <w:rsid w:val="007E032A"/>
    <w:rsid w:val="007E3AC0"/>
    <w:rsid w:val="007F090E"/>
    <w:rsid w:val="007F2572"/>
    <w:rsid w:val="007F4448"/>
    <w:rsid w:val="008031AC"/>
    <w:rsid w:val="00830395"/>
    <w:rsid w:val="00830FF9"/>
    <w:rsid w:val="00831CFC"/>
    <w:rsid w:val="00845ECD"/>
    <w:rsid w:val="008839DA"/>
    <w:rsid w:val="008B4B2D"/>
    <w:rsid w:val="008B7329"/>
    <w:rsid w:val="008C0A41"/>
    <w:rsid w:val="008C49A8"/>
    <w:rsid w:val="008D5DE7"/>
    <w:rsid w:val="008D6164"/>
    <w:rsid w:val="008E56F4"/>
    <w:rsid w:val="008E5C08"/>
    <w:rsid w:val="008F563F"/>
    <w:rsid w:val="008F6FAC"/>
    <w:rsid w:val="00900121"/>
    <w:rsid w:val="00903EEB"/>
    <w:rsid w:val="0091223F"/>
    <w:rsid w:val="00927CCB"/>
    <w:rsid w:val="0093203A"/>
    <w:rsid w:val="00937882"/>
    <w:rsid w:val="009378D2"/>
    <w:rsid w:val="00944CBA"/>
    <w:rsid w:val="00966F8B"/>
    <w:rsid w:val="0097674F"/>
    <w:rsid w:val="009873C1"/>
    <w:rsid w:val="00993DEE"/>
    <w:rsid w:val="009A68F3"/>
    <w:rsid w:val="009B4B49"/>
    <w:rsid w:val="009C16D4"/>
    <w:rsid w:val="009D2B6C"/>
    <w:rsid w:val="009E1ADF"/>
    <w:rsid w:val="009E55EC"/>
    <w:rsid w:val="009E61D4"/>
    <w:rsid w:val="009E7A74"/>
    <w:rsid w:val="009F0B24"/>
    <w:rsid w:val="009F424E"/>
    <w:rsid w:val="00A03012"/>
    <w:rsid w:val="00A14AC6"/>
    <w:rsid w:val="00A21FE4"/>
    <w:rsid w:val="00A25CD3"/>
    <w:rsid w:val="00A2703C"/>
    <w:rsid w:val="00A34490"/>
    <w:rsid w:val="00A400CA"/>
    <w:rsid w:val="00A516FB"/>
    <w:rsid w:val="00A57797"/>
    <w:rsid w:val="00A65814"/>
    <w:rsid w:val="00A660CF"/>
    <w:rsid w:val="00A67CCF"/>
    <w:rsid w:val="00A74C54"/>
    <w:rsid w:val="00A76443"/>
    <w:rsid w:val="00A85A90"/>
    <w:rsid w:val="00A94B83"/>
    <w:rsid w:val="00A954C6"/>
    <w:rsid w:val="00AA15B1"/>
    <w:rsid w:val="00AB2F72"/>
    <w:rsid w:val="00AC5681"/>
    <w:rsid w:val="00AD32F2"/>
    <w:rsid w:val="00AD7E2F"/>
    <w:rsid w:val="00AE2097"/>
    <w:rsid w:val="00AE4547"/>
    <w:rsid w:val="00AE74D9"/>
    <w:rsid w:val="00B13F88"/>
    <w:rsid w:val="00B235CF"/>
    <w:rsid w:val="00B27454"/>
    <w:rsid w:val="00B3349A"/>
    <w:rsid w:val="00B41228"/>
    <w:rsid w:val="00B42D98"/>
    <w:rsid w:val="00B43A6A"/>
    <w:rsid w:val="00B47339"/>
    <w:rsid w:val="00B50C2E"/>
    <w:rsid w:val="00B57E41"/>
    <w:rsid w:val="00B62202"/>
    <w:rsid w:val="00B81C4F"/>
    <w:rsid w:val="00B90530"/>
    <w:rsid w:val="00B90D3B"/>
    <w:rsid w:val="00B92285"/>
    <w:rsid w:val="00BA0545"/>
    <w:rsid w:val="00BA16DA"/>
    <w:rsid w:val="00BA27A0"/>
    <w:rsid w:val="00BB2B70"/>
    <w:rsid w:val="00BE2209"/>
    <w:rsid w:val="00BE526E"/>
    <w:rsid w:val="00BF2AF0"/>
    <w:rsid w:val="00BF35CD"/>
    <w:rsid w:val="00C040A5"/>
    <w:rsid w:val="00C05889"/>
    <w:rsid w:val="00C10084"/>
    <w:rsid w:val="00C10E71"/>
    <w:rsid w:val="00C11092"/>
    <w:rsid w:val="00C309DC"/>
    <w:rsid w:val="00C33EFF"/>
    <w:rsid w:val="00C378BD"/>
    <w:rsid w:val="00C379C2"/>
    <w:rsid w:val="00C56DF4"/>
    <w:rsid w:val="00C65D44"/>
    <w:rsid w:val="00C70036"/>
    <w:rsid w:val="00C702E2"/>
    <w:rsid w:val="00C728FE"/>
    <w:rsid w:val="00C73F62"/>
    <w:rsid w:val="00C77B42"/>
    <w:rsid w:val="00C8249F"/>
    <w:rsid w:val="00C82748"/>
    <w:rsid w:val="00C9295A"/>
    <w:rsid w:val="00CA03A7"/>
    <w:rsid w:val="00CA0B3C"/>
    <w:rsid w:val="00CA1C36"/>
    <w:rsid w:val="00CA307A"/>
    <w:rsid w:val="00CA7678"/>
    <w:rsid w:val="00CB3DD8"/>
    <w:rsid w:val="00CB5A89"/>
    <w:rsid w:val="00CD11E8"/>
    <w:rsid w:val="00CD562D"/>
    <w:rsid w:val="00CD5AE6"/>
    <w:rsid w:val="00CD6225"/>
    <w:rsid w:val="00CE7CE4"/>
    <w:rsid w:val="00CF3DE0"/>
    <w:rsid w:val="00D0021A"/>
    <w:rsid w:val="00D0283B"/>
    <w:rsid w:val="00D23F80"/>
    <w:rsid w:val="00D30834"/>
    <w:rsid w:val="00D340D9"/>
    <w:rsid w:val="00D40A49"/>
    <w:rsid w:val="00D5127E"/>
    <w:rsid w:val="00D513C3"/>
    <w:rsid w:val="00D52608"/>
    <w:rsid w:val="00D541DD"/>
    <w:rsid w:val="00D56287"/>
    <w:rsid w:val="00D57D43"/>
    <w:rsid w:val="00D606B1"/>
    <w:rsid w:val="00D6425B"/>
    <w:rsid w:val="00D7335F"/>
    <w:rsid w:val="00D82297"/>
    <w:rsid w:val="00D92E17"/>
    <w:rsid w:val="00DA44BE"/>
    <w:rsid w:val="00DD153A"/>
    <w:rsid w:val="00DD2212"/>
    <w:rsid w:val="00DE3E09"/>
    <w:rsid w:val="00DE4423"/>
    <w:rsid w:val="00DF13E8"/>
    <w:rsid w:val="00DF3DA5"/>
    <w:rsid w:val="00E00DEC"/>
    <w:rsid w:val="00E05C3E"/>
    <w:rsid w:val="00E1601F"/>
    <w:rsid w:val="00E2683F"/>
    <w:rsid w:val="00E306AB"/>
    <w:rsid w:val="00E5484E"/>
    <w:rsid w:val="00E54B54"/>
    <w:rsid w:val="00E55A7F"/>
    <w:rsid w:val="00E62393"/>
    <w:rsid w:val="00E627A5"/>
    <w:rsid w:val="00E64E2F"/>
    <w:rsid w:val="00E822B0"/>
    <w:rsid w:val="00E85448"/>
    <w:rsid w:val="00EA367B"/>
    <w:rsid w:val="00EA4355"/>
    <w:rsid w:val="00EA456D"/>
    <w:rsid w:val="00EB1198"/>
    <w:rsid w:val="00EB5DC3"/>
    <w:rsid w:val="00EB651A"/>
    <w:rsid w:val="00ED04ED"/>
    <w:rsid w:val="00ED6513"/>
    <w:rsid w:val="00EE22BF"/>
    <w:rsid w:val="00EF440F"/>
    <w:rsid w:val="00EF4F22"/>
    <w:rsid w:val="00F040DC"/>
    <w:rsid w:val="00F1107E"/>
    <w:rsid w:val="00F22CBB"/>
    <w:rsid w:val="00F37655"/>
    <w:rsid w:val="00F424AC"/>
    <w:rsid w:val="00F42D1B"/>
    <w:rsid w:val="00F46E19"/>
    <w:rsid w:val="00F479EA"/>
    <w:rsid w:val="00F8316A"/>
    <w:rsid w:val="00F94945"/>
    <w:rsid w:val="00F95012"/>
    <w:rsid w:val="00F96FA0"/>
    <w:rsid w:val="00F97A21"/>
    <w:rsid w:val="00FA3258"/>
    <w:rsid w:val="00FB7C28"/>
    <w:rsid w:val="00FC1438"/>
    <w:rsid w:val="00FD126C"/>
    <w:rsid w:val="00FE1DE5"/>
    <w:rsid w:val="00FE7996"/>
    <w:rsid w:val="00FF760D"/>
    <w:rsid w:val="02CCB54E"/>
    <w:rsid w:val="0517EF40"/>
    <w:rsid w:val="058D366B"/>
    <w:rsid w:val="060A63B0"/>
    <w:rsid w:val="068B84B1"/>
    <w:rsid w:val="07356643"/>
    <w:rsid w:val="08275512"/>
    <w:rsid w:val="09C32573"/>
    <w:rsid w:val="09EF1E09"/>
    <w:rsid w:val="0B3EE269"/>
    <w:rsid w:val="0C06FDB7"/>
    <w:rsid w:val="0C3B50C3"/>
    <w:rsid w:val="110546D5"/>
    <w:rsid w:val="112146AB"/>
    <w:rsid w:val="1164E565"/>
    <w:rsid w:val="145C0444"/>
    <w:rsid w:val="151EA4EF"/>
    <w:rsid w:val="151FE594"/>
    <w:rsid w:val="1692E3F7"/>
    <w:rsid w:val="17C200ED"/>
    <w:rsid w:val="1BC11966"/>
    <w:rsid w:val="1C40BC94"/>
    <w:rsid w:val="1D59EE4A"/>
    <w:rsid w:val="1D800C60"/>
    <w:rsid w:val="1FC9568D"/>
    <w:rsid w:val="2020DB99"/>
    <w:rsid w:val="20294784"/>
    <w:rsid w:val="20688F34"/>
    <w:rsid w:val="20DA27C1"/>
    <w:rsid w:val="222169E9"/>
    <w:rsid w:val="2227412D"/>
    <w:rsid w:val="230479FD"/>
    <w:rsid w:val="23CA1AA0"/>
    <w:rsid w:val="23F66EF5"/>
    <w:rsid w:val="25340654"/>
    <w:rsid w:val="258D4487"/>
    <w:rsid w:val="282ACD09"/>
    <w:rsid w:val="28846366"/>
    <w:rsid w:val="29546D3C"/>
    <w:rsid w:val="2974E03D"/>
    <w:rsid w:val="29B57B4D"/>
    <w:rsid w:val="29C69D6A"/>
    <w:rsid w:val="2B46F3E1"/>
    <w:rsid w:val="2C16EA91"/>
    <w:rsid w:val="2DE059A8"/>
    <w:rsid w:val="3191D1AA"/>
    <w:rsid w:val="322D0C14"/>
    <w:rsid w:val="32316BD0"/>
    <w:rsid w:val="335EFF8E"/>
    <w:rsid w:val="33E82F4A"/>
    <w:rsid w:val="3818691E"/>
    <w:rsid w:val="395BCAE2"/>
    <w:rsid w:val="3AC8D72E"/>
    <w:rsid w:val="3CE89963"/>
    <w:rsid w:val="3CEE49FB"/>
    <w:rsid w:val="3D0AAED4"/>
    <w:rsid w:val="3E317D14"/>
    <w:rsid w:val="3ED35F5D"/>
    <w:rsid w:val="3F242CD3"/>
    <w:rsid w:val="3FEB2F7A"/>
    <w:rsid w:val="473D6557"/>
    <w:rsid w:val="489655EF"/>
    <w:rsid w:val="48CBA77B"/>
    <w:rsid w:val="496E5F29"/>
    <w:rsid w:val="49A2BC4A"/>
    <w:rsid w:val="4B8FD261"/>
    <w:rsid w:val="4B9CBE08"/>
    <w:rsid w:val="4C8BC41D"/>
    <w:rsid w:val="4D4EE79D"/>
    <w:rsid w:val="4DEFE24D"/>
    <w:rsid w:val="4F45EE71"/>
    <w:rsid w:val="51D81581"/>
    <w:rsid w:val="5761868C"/>
    <w:rsid w:val="5928AF17"/>
    <w:rsid w:val="59A956E0"/>
    <w:rsid w:val="59E9D8C3"/>
    <w:rsid w:val="5D085128"/>
    <w:rsid w:val="5F24D754"/>
    <w:rsid w:val="5F3B04E9"/>
    <w:rsid w:val="6192885A"/>
    <w:rsid w:val="633710C9"/>
    <w:rsid w:val="644A2D71"/>
    <w:rsid w:val="645112A8"/>
    <w:rsid w:val="64DFA903"/>
    <w:rsid w:val="657996B7"/>
    <w:rsid w:val="65FCB529"/>
    <w:rsid w:val="663FEDB1"/>
    <w:rsid w:val="6704D60F"/>
    <w:rsid w:val="68FAFEC3"/>
    <w:rsid w:val="69244491"/>
    <w:rsid w:val="69791140"/>
    <w:rsid w:val="6B463F67"/>
    <w:rsid w:val="6B7C82A2"/>
    <w:rsid w:val="6D3CA31D"/>
    <w:rsid w:val="6DFC7504"/>
    <w:rsid w:val="6F1BBF18"/>
    <w:rsid w:val="6F60E5D6"/>
    <w:rsid w:val="6FAE8AD8"/>
    <w:rsid w:val="722B4D0D"/>
    <w:rsid w:val="74CDD9BE"/>
    <w:rsid w:val="753FDBEE"/>
    <w:rsid w:val="755E5A6A"/>
    <w:rsid w:val="7611101E"/>
    <w:rsid w:val="76D2947F"/>
    <w:rsid w:val="7705D98E"/>
    <w:rsid w:val="78A1A9EF"/>
    <w:rsid w:val="79CF2A93"/>
    <w:rsid w:val="7AD18137"/>
    <w:rsid w:val="7AF3A098"/>
    <w:rsid w:val="7C0D54ED"/>
    <w:rsid w:val="7C9AC109"/>
    <w:rsid w:val="7D751B12"/>
    <w:rsid w:val="7F3DE9F0"/>
    <w:rsid w:val="7FA9FFBC"/>
    <w:rsid w:val="7FB23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ABE1"/>
  <w15:chartTrackingRefBased/>
  <w15:docId w15:val="{CD0D0339-0329-47FE-93A9-9F5FD71F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61D4"/>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uiPriority w:val="1"/>
    <w:qFormat/>
    <w:rsid w:val="009E61D4"/>
  </w:style>
  <w:style w:type="paragraph" w:styleId="ListParagraph">
    <w:name w:val="List Paragraph"/>
    <w:basedOn w:val="Normal"/>
    <w:uiPriority w:val="34"/>
    <w:qFormat/>
    <w:rsid w:val="009E61D4"/>
    <w:pPr>
      <w:ind w:left="720"/>
      <w:contextualSpacing/>
    </w:pPr>
  </w:style>
  <w:style w:type="character" w:styleId="CommentReference">
    <w:name w:val="annotation reference"/>
    <w:basedOn w:val="DefaultParagraphFont"/>
    <w:uiPriority w:val="99"/>
    <w:semiHidden/>
    <w:unhideWhenUsed/>
    <w:rsid w:val="004B553F"/>
    <w:rPr>
      <w:sz w:val="16"/>
      <w:szCs w:val="16"/>
    </w:rPr>
  </w:style>
  <w:style w:type="paragraph" w:styleId="CommentText">
    <w:name w:val="annotation text"/>
    <w:basedOn w:val="Normal"/>
    <w:link w:val="CommentTextChar"/>
    <w:uiPriority w:val="99"/>
    <w:unhideWhenUsed/>
    <w:rsid w:val="004B553F"/>
    <w:rPr>
      <w:sz w:val="20"/>
      <w:szCs w:val="20"/>
    </w:rPr>
  </w:style>
  <w:style w:type="character" w:styleId="CommentTextChar" w:customStyle="1">
    <w:name w:val="Comment Text Char"/>
    <w:basedOn w:val="DefaultParagraphFont"/>
    <w:link w:val="CommentText"/>
    <w:uiPriority w:val="99"/>
    <w:rsid w:val="004B553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553F"/>
    <w:rPr>
      <w:b/>
      <w:bCs/>
    </w:rPr>
  </w:style>
  <w:style w:type="character" w:styleId="CommentSubjectChar" w:customStyle="1">
    <w:name w:val="Comment Subject Char"/>
    <w:basedOn w:val="CommentTextChar"/>
    <w:link w:val="CommentSubject"/>
    <w:uiPriority w:val="99"/>
    <w:semiHidden/>
    <w:rsid w:val="004B553F"/>
    <w:rPr>
      <w:rFonts w:ascii="Calibri" w:hAnsi="Calibri" w:cs="Calibri"/>
      <w:b/>
      <w:bCs/>
      <w:sz w:val="20"/>
      <w:szCs w:val="20"/>
    </w:rPr>
  </w:style>
  <w:style w:type="paragraph" w:styleId="Revision">
    <w:name w:val="Revision"/>
    <w:hidden/>
    <w:uiPriority w:val="99"/>
    <w:semiHidden/>
    <w:rsid w:val="00DF13E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8347">
      <w:bodyDiv w:val="1"/>
      <w:marLeft w:val="0"/>
      <w:marRight w:val="0"/>
      <w:marTop w:val="0"/>
      <w:marBottom w:val="0"/>
      <w:divBdr>
        <w:top w:val="none" w:sz="0" w:space="0" w:color="auto"/>
        <w:left w:val="none" w:sz="0" w:space="0" w:color="auto"/>
        <w:bottom w:val="none" w:sz="0" w:space="0" w:color="auto"/>
        <w:right w:val="none" w:sz="0" w:space="0" w:color="auto"/>
      </w:divBdr>
      <w:divsChild>
        <w:div w:id="1339117441">
          <w:marLeft w:val="360"/>
          <w:marRight w:val="0"/>
          <w:marTop w:val="0"/>
          <w:marBottom w:val="160"/>
          <w:divBdr>
            <w:top w:val="none" w:sz="0" w:space="0" w:color="auto"/>
            <w:left w:val="none" w:sz="0" w:space="0" w:color="auto"/>
            <w:bottom w:val="none" w:sz="0" w:space="0" w:color="auto"/>
            <w:right w:val="none" w:sz="0" w:space="0" w:color="auto"/>
          </w:divBdr>
        </w:div>
      </w:divsChild>
    </w:div>
    <w:div w:id="627509355">
      <w:bodyDiv w:val="1"/>
      <w:marLeft w:val="0"/>
      <w:marRight w:val="0"/>
      <w:marTop w:val="0"/>
      <w:marBottom w:val="0"/>
      <w:divBdr>
        <w:top w:val="none" w:sz="0" w:space="0" w:color="auto"/>
        <w:left w:val="none" w:sz="0" w:space="0" w:color="auto"/>
        <w:bottom w:val="none" w:sz="0" w:space="0" w:color="auto"/>
        <w:right w:val="none" w:sz="0" w:space="0" w:color="auto"/>
      </w:divBdr>
    </w:div>
    <w:div w:id="1022897067">
      <w:bodyDiv w:val="1"/>
      <w:marLeft w:val="0"/>
      <w:marRight w:val="0"/>
      <w:marTop w:val="0"/>
      <w:marBottom w:val="0"/>
      <w:divBdr>
        <w:top w:val="none" w:sz="0" w:space="0" w:color="auto"/>
        <w:left w:val="none" w:sz="0" w:space="0" w:color="auto"/>
        <w:bottom w:val="none" w:sz="0" w:space="0" w:color="auto"/>
        <w:right w:val="none" w:sz="0" w:space="0" w:color="auto"/>
      </w:divBdr>
      <w:divsChild>
        <w:div w:id="1595093888">
          <w:marLeft w:val="360"/>
          <w:marRight w:val="0"/>
          <w:marTop w:val="0"/>
          <w:marBottom w:val="160"/>
          <w:divBdr>
            <w:top w:val="none" w:sz="0" w:space="0" w:color="auto"/>
            <w:left w:val="none" w:sz="0" w:space="0" w:color="auto"/>
            <w:bottom w:val="none" w:sz="0" w:space="0" w:color="auto"/>
            <w:right w:val="none" w:sz="0" w:space="0" w:color="auto"/>
          </w:divBdr>
        </w:div>
      </w:divsChild>
    </w:div>
    <w:div w:id="202073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560C9AA97DBA4894CCBE0BDDB13F93" ma:contentTypeVersion="10" ma:contentTypeDescription="Create a new document." ma:contentTypeScope="" ma:versionID="1a993aa0fe789852b427300c579b696c">
  <xsd:schema xmlns:xsd="http://www.w3.org/2001/XMLSchema" xmlns:xs="http://www.w3.org/2001/XMLSchema" xmlns:p="http://schemas.microsoft.com/office/2006/metadata/properties" xmlns:ns2="acb6f858-5b0e-45c3-bd2e-a4fb7d4c95bb" xmlns:ns3="e91d525a-018d-4550-8a1e-78b6a8228423" targetNamespace="http://schemas.microsoft.com/office/2006/metadata/properties" ma:root="true" ma:fieldsID="b614737a8d7752d1c508f0d499c4a564" ns2:_="" ns3:_="">
    <xsd:import namespace="acb6f858-5b0e-45c3-bd2e-a4fb7d4c95bb"/>
    <xsd:import namespace="e91d525a-018d-4550-8a1e-78b6a82284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6f858-5b0e-45c3-bd2e-a4fb7d4c9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d525a-018d-4550-8a1e-78b6a82284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90A2-EB17-432D-A1AD-8DD2BB38473D}">
  <ds:schemaRefs>
    <ds:schemaRef ds:uri="http://schemas.microsoft.com/sharepoint/v3/contenttype/forms"/>
  </ds:schemaRefs>
</ds:datastoreItem>
</file>

<file path=customXml/itemProps2.xml><?xml version="1.0" encoding="utf-8"?>
<ds:datastoreItem xmlns:ds="http://schemas.openxmlformats.org/officeDocument/2006/customXml" ds:itemID="{CC002F29-69FC-4500-ACB5-D70A2B471E6A}">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e91d525a-018d-4550-8a1e-78b6a8228423"/>
    <ds:schemaRef ds:uri="http://purl.org/dc/dcmitype/"/>
    <ds:schemaRef ds:uri="http://www.w3.org/XML/1998/namespace"/>
    <ds:schemaRef ds:uri="acb6f858-5b0e-45c3-bd2e-a4fb7d4c95b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39AD88F-DDEA-4E91-AB44-3A525563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6f858-5b0e-45c3-bd2e-a4fb7d4c95bb"/>
    <ds:schemaRef ds:uri="e91d525a-018d-4550-8a1e-78b6a8228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9BCAE-DDA3-42E7-81AD-5797FA6FD0BA}">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 Department of Labor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Ladd, John - ETA</dc:creator>
  <keywords/>
  <dc:description/>
  <lastModifiedBy>Ladd, John - ETA</lastModifiedBy>
  <revision>29</revision>
  <lastPrinted>2022-08-15T14:26:00.0000000Z</lastPrinted>
  <dcterms:created xsi:type="dcterms:W3CDTF">2022-09-23T14:24:00.0000000Z</dcterms:created>
  <dcterms:modified xsi:type="dcterms:W3CDTF">2022-09-26T15:47:08.7671794Z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0x0101005E560C9AA97DBA4894CCBE0BDDB13F93</vt:lpwstr>
  </property>
</Properties>
</file>