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4B7F" w14:textId="52EE63B6" w:rsidR="00EF163A" w:rsidRPr="0033026A" w:rsidRDefault="00AE6CF4" w:rsidP="005B5743">
      <w:pPr>
        <w:pStyle w:val="Heading1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bookmarkStart w:id="0" w:name="_Toc362336117"/>
      <w:bookmarkStart w:id="1" w:name="_Toc502241293"/>
      <w:r w:rsidRPr="0033026A">
        <w:rPr>
          <w:rFonts w:ascii="Arial" w:hAnsi="Arial" w:cs="Arial"/>
          <w:b/>
          <w:bCs/>
          <w:color w:val="auto"/>
          <w:sz w:val="30"/>
          <w:szCs w:val="30"/>
        </w:rPr>
        <w:t>Work Process Schedule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345A" w:rsidRPr="0033026A" w14:paraId="30D069BC" w14:textId="77777777" w:rsidTr="00FD29C9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6429C0A5" w14:textId="6FA2E45C" w:rsidR="0042345A" w:rsidRPr="0033026A" w:rsidRDefault="0042345A" w:rsidP="00FD29C9">
            <w:pPr>
              <w:rPr>
                <w:rFonts w:ascii="Arial" w:hAnsi="Arial" w:cs="Arial"/>
                <w:sz w:val="28"/>
                <w:szCs w:val="28"/>
              </w:rPr>
            </w:pPr>
            <w:r w:rsidRPr="00B81D81">
              <w:rPr>
                <w:rFonts w:ascii="Arial" w:hAnsi="Arial" w:cs="Arial"/>
                <w:sz w:val="28"/>
                <w:szCs w:val="28"/>
              </w:rPr>
              <w:t>Mechatronics Technician/Engineer (Basic, fitter-focus)</w:t>
            </w:r>
          </w:p>
        </w:tc>
      </w:tr>
      <w:tr w:rsidR="00853D9F" w:rsidRPr="0033026A" w14:paraId="3FE2E9EB" w14:textId="77777777" w:rsidTr="00E46671">
        <w:trPr>
          <w:trHeight w:val="431"/>
        </w:trPr>
        <w:tc>
          <w:tcPr>
            <w:tcW w:w="9350" w:type="dxa"/>
            <w:gridSpan w:val="2"/>
            <w:vAlign w:val="center"/>
          </w:tcPr>
          <w:p w14:paraId="18102EDF" w14:textId="712009C4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Job Description:</w:t>
            </w:r>
            <w:r w:rsidRPr="0033026A">
              <w:rPr>
                <w:rFonts w:ascii="Arial" w:hAnsi="Arial" w:cs="Arial"/>
              </w:rPr>
              <w:t xml:space="preserve"> </w:t>
            </w:r>
            <w:r w:rsidR="0042345A" w:rsidRPr="00B81D81">
              <w:rPr>
                <w:rFonts w:ascii="Arial" w:hAnsi="Arial" w:cs="Arial"/>
              </w:rPr>
              <w:t xml:space="preserve">Work with complex high-performance manufacturing systems and </w:t>
            </w:r>
            <w:proofErr w:type="gramStart"/>
            <w:r w:rsidR="0042345A" w:rsidRPr="00B81D81">
              <w:rPr>
                <w:rFonts w:ascii="Arial" w:hAnsi="Arial" w:cs="Arial"/>
              </w:rPr>
              <w:t>are able to</w:t>
            </w:r>
            <w:proofErr w:type="gramEnd"/>
            <w:r w:rsidR="0042345A" w:rsidRPr="00B81D81">
              <w:rPr>
                <w:rFonts w:ascii="Arial" w:hAnsi="Arial" w:cs="Arial"/>
              </w:rPr>
              <w:t xml:space="preserve"> analyze, troubleshoot, and repair systems to maintain process efficiency</w:t>
            </w:r>
          </w:p>
        </w:tc>
      </w:tr>
      <w:tr w:rsidR="00853D9F" w:rsidRPr="0033026A" w14:paraId="79E5A41B" w14:textId="77777777" w:rsidTr="00E46671">
        <w:trPr>
          <w:trHeight w:val="440"/>
        </w:trPr>
        <w:tc>
          <w:tcPr>
            <w:tcW w:w="4675" w:type="dxa"/>
            <w:vAlign w:val="center"/>
          </w:tcPr>
          <w:p w14:paraId="7F34AC17" w14:textId="714EA40D" w:rsidR="00E46671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RAPIDS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42345A" w:rsidRPr="00B81D81">
              <w:rPr>
                <w:rFonts w:ascii="Arial" w:hAnsi="Arial" w:cs="Arial"/>
              </w:rPr>
              <w:t>2014CB</w:t>
            </w:r>
          </w:p>
        </w:tc>
        <w:tc>
          <w:tcPr>
            <w:tcW w:w="4675" w:type="dxa"/>
            <w:vAlign w:val="center"/>
          </w:tcPr>
          <w:p w14:paraId="22BAF8C0" w14:textId="7E22C471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O*NET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42345A" w:rsidRPr="00B81D81">
              <w:rPr>
                <w:rFonts w:ascii="Arial" w:hAnsi="Arial" w:cs="Arial"/>
              </w:rPr>
              <w:t>49-2094.00</w:t>
            </w:r>
          </w:p>
        </w:tc>
      </w:tr>
      <w:tr w:rsidR="00853D9F" w:rsidRPr="0033026A" w14:paraId="3B1114A6" w14:textId="77777777" w:rsidTr="00E46671">
        <w:trPr>
          <w:trHeight w:val="440"/>
        </w:trPr>
        <w:tc>
          <w:tcPr>
            <w:tcW w:w="9350" w:type="dxa"/>
            <w:gridSpan w:val="2"/>
            <w:vAlign w:val="center"/>
          </w:tcPr>
          <w:p w14:paraId="10E1A203" w14:textId="63A5BEB4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Estimated Program Length:</w:t>
            </w:r>
            <w:r w:rsidRPr="0033026A">
              <w:rPr>
                <w:rFonts w:ascii="Arial" w:hAnsi="Arial" w:cs="Arial"/>
              </w:rPr>
              <w:t xml:space="preserve"> </w:t>
            </w:r>
            <w:r w:rsidR="00773358">
              <w:rPr>
                <w:rFonts w:ascii="Arial" w:hAnsi="Arial" w:cs="Arial"/>
              </w:rPr>
              <w:t>4</w:t>
            </w:r>
            <w:r w:rsidR="00A17677">
              <w:rPr>
                <w:rFonts w:ascii="Arial" w:hAnsi="Arial" w:cs="Arial"/>
              </w:rPr>
              <w:t xml:space="preserve"> </w:t>
            </w:r>
            <w:r w:rsidRPr="0033026A">
              <w:rPr>
                <w:rFonts w:ascii="Arial" w:hAnsi="Arial" w:cs="Arial"/>
              </w:rPr>
              <w:t>years</w:t>
            </w:r>
          </w:p>
        </w:tc>
      </w:tr>
      <w:tr w:rsidR="00853D9F" w:rsidRPr="0033026A" w14:paraId="7D5A7CC5" w14:textId="77777777" w:rsidTr="009B1770">
        <w:trPr>
          <w:trHeight w:val="476"/>
        </w:trPr>
        <w:tc>
          <w:tcPr>
            <w:tcW w:w="9350" w:type="dxa"/>
            <w:gridSpan w:val="2"/>
            <w:vAlign w:val="center"/>
          </w:tcPr>
          <w:p w14:paraId="767EE66B" w14:textId="49BDCB06" w:rsidR="00E46671" w:rsidRPr="0033026A" w:rsidRDefault="009B1770" w:rsidP="009B1770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Apprenticeship Type:</w:t>
            </w:r>
            <w:r w:rsidRPr="0033026A">
              <w:rPr>
                <w:rFonts w:ascii="Arial" w:hAnsi="Arial" w:cs="Arial"/>
                <w:b/>
                <w:bCs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-1631783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Pr="0033026A">
              <w:rPr>
                <w:rFonts w:ascii="Arial" w:hAnsi="Arial" w:cs="Arial"/>
              </w:rPr>
              <w:t xml:space="preserve"> Competency-Based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7118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Time-Based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1117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Hybrid</w:t>
            </w:r>
          </w:p>
        </w:tc>
      </w:tr>
    </w:tbl>
    <w:p w14:paraId="4BB1BEEC" w14:textId="77777777" w:rsidR="009B1770" w:rsidRPr="0033026A" w:rsidRDefault="009B1770" w:rsidP="00373EAF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442A61C1" w14:textId="5028882F" w:rsidR="003E6E51" w:rsidRPr="003D2E3D" w:rsidRDefault="00373EAF" w:rsidP="003D2E3D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Suggested On-the-Job </w:t>
      </w:r>
      <w:r w:rsidRPr="0033026A">
        <w:rPr>
          <w:rFonts w:ascii="Arial" w:eastAsia="Calibri" w:hAnsi="Arial" w:cs="Arial"/>
          <w:sz w:val="28"/>
          <w:szCs w:val="28"/>
        </w:rPr>
        <w:t>Learning</w:t>
      </w: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 Outline</w:t>
      </w:r>
      <w:bookmarkStart w:id="2" w:name="_Toc362336118"/>
      <w:bookmarkStart w:id="3" w:name="_Toc502241294"/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42345A" w:rsidRPr="00B56720" w14:paraId="1699C445" w14:textId="5D0BE3E6" w:rsidTr="00A45554">
        <w:tc>
          <w:tcPr>
            <w:tcW w:w="9360" w:type="dxa"/>
            <w:gridSpan w:val="3"/>
            <w:shd w:val="clear" w:color="auto" w:fill="39BAD6"/>
          </w:tcPr>
          <w:p w14:paraId="2C32E0F9" w14:textId="19CDC232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Follows work processes closely to ensure a safe environment</w:t>
            </w:r>
          </w:p>
        </w:tc>
      </w:tr>
      <w:tr w:rsidR="003E6E51" w:rsidRPr="00B56720" w14:paraId="462E06F1" w14:textId="36ED71F2" w:rsidTr="00A45554">
        <w:tc>
          <w:tcPr>
            <w:tcW w:w="6750" w:type="dxa"/>
            <w:vAlign w:val="center"/>
          </w:tcPr>
          <w:p w14:paraId="240B5326" w14:textId="3AA2371D" w:rsidR="003E6E51" w:rsidRPr="003E6E51" w:rsidRDefault="003E6E51" w:rsidP="00A45554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6181A89A" w14:textId="7C7282F0" w:rsidR="003E6E51" w:rsidRPr="003E6E51" w:rsidRDefault="003E6E51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E392150" w14:textId="57C31871" w:rsidR="003E6E51" w:rsidRPr="003D2E3D" w:rsidRDefault="003D2E3D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42345A" w:rsidRPr="00B56720" w14:paraId="1106CF1D" w14:textId="00BFD016" w:rsidTr="00A45554">
        <w:tc>
          <w:tcPr>
            <w:tcW w:w="6750" w:type="dxa"/>
          </w:tcPr>
          <w:p w14:paraId="6ECD3413" w14:textId="276FC4A0" w:rsidR="0042345A" w:rsidRPr="00B56720" w:rsidRDefault="0042345A" w:rsidP="0042345A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81D81">
              <w:rPr>
                <w:rFonts w:ascii="Arial" w:hAnsi="Arial" w:cs="Arial"/>
              </w:rPr>
              <w:t>Identifies contact points within organization</w:t>
            </w:r>
          </w:p>
        </w:tc>
        <w:tc>
          <w:tcPr>
            <w:tcW w:w="1260" w:type="dxa"/>
          </w:tcPr>
          <w:p w14:paraId="5153A5A7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99E7D2F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5B98DCA6" w14:textId="30355FD3" w:rsidTr="00A45554">
        <w:tc>
          <w:tcPr>
            <w:tcW w:w="6750" w:type="dxa"/>
          </w:tcPr>
          <w:p w14:paraId="4D443E09" w14:textId="05D6FC6E" w:rsidR="0042345A" w:rsidRPr="00B56720" w:rsidRDefault="0042345A" w:rsidP="0042345A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81D81">
              <w:rPr>
                <w:rFonts w:ascii="Arial" w:hAnsi="Arial" w:cs="Arial"/>
              </w:rPr>
              <w:t>Follows company policies and regulations</w:t>
            </w:r>
          </w:p>
        </w:tc>
        <w:tc>
          <w:tcPr>
            <w:tcW w:w="1260" w:type="dxa"/>
          </w:tcPr>
          <w:p w14:paraId="4E0CC971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AA9E83D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63F0B117" w14:textId="77777777" w:rsidTr="00A45554">
        <w:tc>
          <w:tcPr>
            <w:tcW w:w="6750" w:type="dxa"/>
          </w:tcPr>
          <w:p w14:paraId="4B858885" w14:textId="239EB452" w:rsidR="0042345A" w:rsidRPr="00C45A50" w:rsidRDefault="0042345A" w:rsidP="0042345A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Recognizes safety, health, and environmental requirements in all departments</w:t>
            </w:r>
          </w:p>
        </w:tc>
        <w:tc>
          <w:tcPr>
            <w:tcW w:w="1260" w:type="dxa"/>
          </w:tcPr>
          <w:p w14:paraId="5CD32CDB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C6CC5E5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53C5734A" w14:textId="77777777" w:rsidTr="00A45554">
        <w:tc>
          <w:tcPr>
            <w:tcW w:w="6750" w:type="dxa"/>
          </w:tcPr>
          <w:p w14:paraId="10CA355C" w14:textId="1A7875A6" w:rsidR="0042345A" w:rsidRPr="00C45A50" w:rsidRDefault="0042345A" w:rsidP="0042345A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Recognizes safety machinery procedures</w:t>
            </w:r>
          </w:p>
        </w:tc>
        <w:tc>
          <w:tcPr>
            <w:tcW w:w="1260" w:type="dxa"/>
          </w:tcPr>
          <w:p w14:paraId="386DC012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56E4E79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4E09197D" w14:textId="6C943F48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42345A" w:rsidRPr="00B56720" w14:paraId="12E70345" w14:textId="77777777" w:rsidTr="00FB4FD7">
        <w:tc>
          <w:tcPr>
            <w:tcW w:w="9360" w:type="dxa"/>
            <w:gridSpan w:val="3"/>
            <w:shd w:val="clear" w:color="auto" w:fill="39BAD6"/>
          </w:tcPr>
          <w:p w14:paraId="2D0E267B" w14:textId="3C021C85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Communicates and works well within a team environment</w:t>
            </w:r>
          </w:p>
        </w:tc>
      </w:tr>
      <w:tr w:rsidR="00A17677" w:rsidRPr="00B56720" w14:paraId="05556645" w14:textId="77777777" w:rsidTr="00FB4FD7">
        <w:tc>
          <w:tcPr>
            <w:tcW w:w="6750" w:type="dxa"/>
            <w:vAlign w:val="center"/>
          </w:tcPr>
          <w:p w14:paraId="43752597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002FDC30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71ED81B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42345A" w:rsidRPr="00B56720" w14:paraId="5EF07396" w14:textId="77777777" w:rsidTr="00FB4FD7">
        <w:tc>
          <w:tcPr>
            <w:tcW w:w="6750" w:type="dxa"/>
          </w:tcPr>
          <w:p w14:paraId="38411A7E" w14:textId="16326A5D" w:rsidR="0042345A" w:rsidRPr="00B56720" w:rsidRDefault="0042345A" w:rsidP="0042345A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81D81">
              <w:rPr>
                <w:rFonts w:ascii="Arial" w:hAnsi="Arial" w:cs="Arial"/>
              </w:rPr>
              <w:t>Reliably follows the instructions of others</w:t>
            </w:r>
          </w:p>
        </w:tc>
        <w:tc>
          <w:tcPr>
            <w:tcW w:w="1260" w:type="dxa"/>
          </w:tcPr>
          <w:p w14:paraId="34A21ACE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9EB322B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35F1A5CF" w14:textId="77777777" w:rsidTr="00FB4FD7">
        <w:tc>
          <w:tcPr>
            <w:tcW w:w="6750" w:type="dxa"/>
          </w:tcPr>
          <w:p w14:paraId="498F24C6" w14:textId="27273D77" w:rsidR="0042345A" w:rsidRPr="00B56720" w:rsidRDefault="0042345A" w:rsidP="0042345A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81D81">
              <w:rPr>
                <w:rFonts w:ascii="Arial" w:hAnsi="Arial" w:cs="Arial"/>
              </w:rPr>
              <w:t>Willingly asks questions about things not fully understood</w:t>
            </w:r>
          </w:p>
        </w:tc>
        <w:tc>
          <w:tcPr>
            <w:tcW w:w="1260" w:type="dxa"/>
          </w:tcPr>
          <w:p w14:paraId="13828D42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271E1D7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4553C2B1" w14:textId="77777777" w:rsidTr="00FB4FD7">
        <w:tc>
          <w:tcPr>
            <w:tcW w:w="6750" w:type="dxa"/>
          </w:tcPr>
          <w:p w14:paraId="1272D297" w14:textId="276DC33E" w:rsidR="0042345A" w:rsidRPr="00C45A50" w:rsidRDefault="0042345A" w:rsidP="0042345A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Works with due regard for the safety of others</w:t>
            </w:r>
          </w:p>
        </w:tc>
        <w:tc>
          <w:tcPr>
            <w:tcW w:w="1260" w:type="dxa"/>
          </w:tcPr>
          <w:p w14:paraId="5A059CE8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615703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62A34B9C" w14:textId="77777777" w:rsidTr="00FB4FD7">
        <w:tc>
          <w:tcPr>
            <w:tcW w:w="6750" w:type="dxa"/>
          </w:tcPr>
          <w:p w14:paraId="3960C769" w14:textId="38E7E02A" w:rsidR="0042345A" w:rsidRPr="00C45A50" w:rsidRDefault="0042345A" w:rsidP="0042345A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Establishes a system of maintaining appropriate notes and reminders and completes any required logs, calibration records, etc.</w:t>
            </w:r>
          </w:p>
        </w:tc>
        <w:tc>
          <w:tcPr>
            <w:tcW w:w="1260" w:type="dxa"/>
          </w:tcPr>
          <w:p w14:paraId="50CEC915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804FE7A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7AE44F94" w14:textId="77777777" w:rsidTr="00FB4FD7">
        <w:tc>
          <w:tcPr>
            <w:tcW w:w="6750" w:type="dxa"/>
          </w:tcPr>
          <w:p w14:paraId="2D988FD7" w14:textId="328F7F67" w:rsidR="0042345A" w:rsidRPr="00C45A50" w:rsidRDefault="0042345A" w:rsidP="0042345A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Ensures proper communications between previous and next shifts, with both operations and supervision</w:t>
            </w:r>
          </w:p>
        </w:tc>
        <w:tc>
          <w:tcPr>
            <w:tcW w:w="1260" w:type="dxa"/>
          </w:tcPr>
          <w:p w14:paraId="50D301B9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9F5EF26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2FF74721" w14:textId="77777777" w:rsidTr="00FB4FD7">
        <w:tc>
          <w:tcPr>
            <w:tcW w:w="6750" w:type="dxa"/>
          </w:tcPr>
          <w:p w14:paraId="23CDEB9C" w14:textId="46176B95" w:rsidR="0042345A" w:rsidRPr="00C45A50" w:rsidRDefault="0042345A" w:rsidP="0042345A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Identifies problems and changes which could lead to problems by exchanging information with operators, supervisors, and others</w:t>
            </w:r>
          </w:p>
        </w:tc>
        <w:tc>
          <w:tcPr>
            <w:tcW w:w="1260" w:type="dxa"/>
          </w:tcPr>
          <w:p w14:paraId="2DD4897A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DAAE3F0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2406D4FD" w14:textId="77777777" w:rsidTr="00FB4FD7">
        <w:tc>
          <w:tcPr>
            <w:tcW w:w="6750" w:type="dxa"/>
          </w:tcPr>
          <w:p w14:paraId="3C7087C4" w14:textId="0B8712D1" w:rsidR="0042345A" w:rsidRPr="00C45A50" w:rsidRDefault="0042345A" w:rsidP="0042345A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Establishes trust and rapport with operators, supervisors, and others</w:t>
            </w:r>
          </w:p>
        </w:tc>
        <w:tc>
          <w:tcPr>
            <w:tcW w:w="1260" w:type="dxa"/>
          </w:tcPr>
          <w:p w14:paraId="44154EAF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078594F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0E4CA2CC" w14:textId="69E04752" w:rsidR="00A17677" w:rsidRDefault="00A17677">
      <w:pPr>
        <w:rPr>
          <w:rFonts w:ascii="Arial" w:eastAsia="Times New Roman" w:hAnsi="Arial" w:cs="Arial"/>
          <w:bCs/>
        </w:rPr>
      </w:pPr>
      <w:bookmarkStart w:id="4" w:name="_GoBack"/>
      <w:bookmarkEnd w:id="4"/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42345A" w:rsidRPr="00B56720" w14:paraId="58F39C5A" w14:textId="77777777" w:rsidTr="00FB4FD7">
        <w:tc>
          <w:tcPr>
            <w:tcW w:w="9360" w:type="dxa"/>
            <w:gridSpan w:val="3"/>
            <w:shd w:val="clear" w:color="auto" w:fill="39BAD6"/>
          </w:tcPr>
          <w:p w14:paraId="5ED2D2F3" w14:textId="6C6336D9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Works capably with technical documentation</w:t>
            </w:r>
          </w:p>
        </w:tc>
      </w:tr>
      <w:tr w:rsidR="00A17677" w:rsidRPr="00B56720" w14:paraId="4B793F73" w14:textId="77777777" w:rsidTr="00FB4FD7">
        <w:tc>
          <w:tcPr>
            <w:tcW w:w="6750" w:type="dxa"/>
            <w:vAlign w:val="center"/>
          </w:tcPr>
          <w:p w14:paraId="14C20E00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739FDFA7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753F8B6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42345A" w:rsidRPr="00B56720" w14:paraId="0BC2B19F" w14:textId="77777777" w:rsidTr="00FB4FD7">
        <w:tc>
          <w:tcPr>
            <w:tcW w:w="6750" w:type="dxa"/>
          </w:tcPr>
          <w:p w14:paraId="0583F6BF" w14:textId="7A8F66BE" w:rsidR="0042345A" w:rsidRPr="00B56720" w:rsidRDefault="0042345A" w:rsidP="0042345A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81D81">
              <w:rPr>
                <w:rFonts w:ascii="Arial" w:hAnsi="Arial" w:cs="Arial"/>
              </w:rPr>
              <w:t>Reads and interprets mechanical drawings</w:t>
            </w:r>
          </w:p>
        </w:tc>
        <w:tc>
          <w:tcPr>
            <w:tcW w:w="1260" w:type="dxa"/>
          </w:tcPr>
          <w:p w14:paraId="329DBA4E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8010FA9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4FF4714A" w14:textId="77777777" w:rsidTr="00FB4FD7">
        <w:tc>
          <w:tcPr>
            <w:tcW w:w="6750" w:type="dxa"/>
          </w:tcPr>
          <w:p w14:paraId="4724D177" w14:textId="6A6573BE" w:rsidR="0042345A" w:rsidRPr="00B56720" w:rsidRDefault="0042345A" w:rsidP="0042345A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81D81">
              <w:rPr>
                <w:rFonts w:ascii="Arial" w:hAnsi="Arial" w:cs="Arial"/>
              </w:rPr>
              <w:t>Reads and interprets fluid power (hydraulics/pneumatics)</w:t>
            </w:r>
          </w:p>
        </w:tc>
        <w:tc>
          <w:tcPr>
            <w:tcW w:w="1260" w:type="dxa"/>
          </w:tcPr>
          <w:p w14:paraId="6A849E9D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CC5EBCF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1B027B34" w14:textId="77777777" w:rsidTr="00FB4FD7">
        <w:tc>
          <w:tcPr>
            <w:tcW w:w="6750" w:type="dxa"/>
          </w:tcPr>
          <w:p w14:paraId="6FAAFEEB" w14:textId="4B2C5647" w:rsidR="005B5743" w:rsidRPr="009F527B" w:rsidRDefault="0042345A" w:rsidP="009F527B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Reads and interprets electrical drawings</w:t>
            </w:r>
          </w:p>
        </w:tc>
        <w:tc>
          <w:tcPr>
            <w:tcW w:w="1260" w:type="dxa"/>
          </w:tcPr>
          <w:p w14:paraId="0E0271D0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ED4F688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068A692B" w14:textId="77777777" w:rsidTr="00FB4FD7">
        <w:tc>
          <w:tcPr>
            <w:tcW w:w="6750" w:type="dxa"/>
          </w:tcPr>
          <w:p w14:paraId="493D2B6B" w14:textId="5B26DFB6" w:rsidR="0042345A" w:rsidRPr="00C45A50" w:rsidRDefault="0042345A" w:rsidP="0042345A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Reads and interprets Process and Instrumentation Diagram (P&amp;ID) and process control loop drawings</w:t>
            </w:r>
          </w:p>
        </w:tc>
        <w:tc>
          <w:tcPr>
            <w:tcW w:w="1260" w:type="dxa"/>
          </w:tcPr>
          <w:p w14:paraId="4AB7842F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D56D085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60F5F898" w14:textId="77777777" w:rsidTr="00FB4FD7">
        <w:tc>
          <w:tcPr>
            <w:tcW w:w="6750" w:type="dxa"/>
          </w:tcPr>
          <w:p w14:paraId="06F14B00" w14:textId="7D6124E7" w:rsidR="0042345A" w:rsidRPr="00C45A50" w:rsidRDefault="0042345A" w:rsidP="0042345A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lastRenderedPageBreak/>
              <w:t>Reads and interprets vendor information</w:t>
            </w:r>
          </w:p>
        </w:tc>
        <w:tc>
          <w:tcPr>
            <w:tcW w:w="1260" w:type="dxa"/>
          </w:tcPr>
          <w:p w14:paraId="71D6F133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DF02630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C1CFAEA" w14:textId="77777777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42345A" w:rsidRPr="00B56720" w14:paraId="47CE9562" w14:textId="77777777" w:rsidTr="00FB4FD7">
        <w:tc>
          <w:tcPr>
            <w:tcW w:w="9360" w:type="dxa"/>
            <w:gridSpan w:val="3"/>
            <w:shd w:val="clear" w:color="auto" w:fill="39BAD6"/>
          </w:tcPr>
          <w:p w14:paraId="0B794EBE" w14:textId="0B8761D6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Works capably with a computer</w:t>
            </w:r>
          </w:p>
        </w:tc>
      </w:tr>
      <w:tr w:rsidR="00A17677" w:rsidRPr="00B56720" w14:paraId="6CC25A2F" w14:textId="77777777" w:rsidTr="00FB4FD7">
        <w:tc>
          <w:tcPr>
            <w:tcW w:w="6750" w:type="dxa"/>
            <w:vAlign w:val="center"/>
          </w:tcPr>
          <w:p w14:paraId="5B459995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821BFD3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61C8BB32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42345A" w:rsidRPr="00B56720" w14:paraId="0B88BFB5" w14:textId="77777777" w:rsidTr="00FB4FD7">
        <w:tc>
          <w:tcPr>
            <w:tcW w:w="6750" w:type="dxa"/>
          </w:tcPr>
          <w:p w14:paraId="770AA1ED" w14:textId="26444513" w:rsidR="0042345A" w:rsidRPr="00B56720" w:rsidRDefault="0042345A" w:rsidP="0042345A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81D81">
              <w:rPr>
                <w:rFonts w:ascii="Arial" w:hAnsi="Arial" w:cs="Arial"/>
              </w:rPr>
              <w:t>Locates a machine according to a print</w:t>
            </w:r>
          </w:p>
        </w:tc>
        <w:tc>
          <w:tcPr>
            <w:tcW w:w="1260" w:type="dxa"/>
          </w:tcPr>
          <w:p w14:paraId="6DF2EDD1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B9A5A59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3091AAE2" w14:textId="77777777" w:rsidTr="00FB4FD7">
        <w:tc>
          <w:tcPr>
            <w:tcW w:w="6750" w:type="dxa"/>
          </w:tcPr>
          <w:p w14:paraId="182F3F26" w14:textId="241ABB94" w:rsidR="0042345A" w:rsidRPr="00B56720" w:rsidRDefault="0042345A" w:rsidP="0042345A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81D81">
              <w:rPr>
                <w:rFonts w:ascii="Arial" w:hAnsi="Arial" w:cs="Arial"/>
              </w:rPr>
              <w:t>Levels a machine (noncritical machines +/- 1/8")</w:t>
            </w:r>
          </w:p>
        </w:tc>
        <w:tc>
          <w:tcPr>
            <w:tcW w:w="1260" w:type="dxa"/>
          </w:tcPr>
          <w:p w14:paraId="679657B7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DAFE931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5C553718" w14:textId="77777777" w:rsidTr="00FB4FD7">
        <w:tc>
          <w:tcPr>
            <w:tcW w:w="6750" w:type="dxa"/>
          </w:tcPr>
          <w:p w14:paraId="5F556EC6" w14:textId="309ACFCB" w:rsidR="0042345A" w:rsidRPr="00C45A50" w:rsidRDefault="0042345A" w:rsidP="0042345A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Verifies circuit size and protection</w:t>
            </w:r>
          </w:p>
        </w:tc>
        <w:tc>
          <w:tcPr>
            <w:tcW w:w="1260" w:type="dxa"/>
          </w:tcPr>
          <w:p w14:paraId="6B87977D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BCB9663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6DF4E7A1" w14:textId="77777777" w:rsidTr="00FB4FD7">
        <w:tc>
          <w:tcPr>
            <w:tcW w:w="6750" w:type="dxa"/>
          </w:tcPr>
          <w:p w14:paraId="4C2F7979" w14:textId="3E226CF9" w:rsidR="0042345A" w:rsidRPr="00C45A50" w:rsidRDefault="0042345A" w:rsidP="0042345A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Verifies proper voltage and phasing, grounding, and proper guards are in place</w:t>
            </w:r>
          </w:p>
        </w:tc>
        <w:tc>
          <w:tcPr>
            <w:tcW w:w="1260" w:type="dxa"/>
          </w:tcPr>
          <w:p w14:paraId="5453E40F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160E9C5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666C85D7" w14:textId="77777777" w:rsidTr="00FB4FD7">
        <w:tc>
          <w:tcPr>
            <w:tcW w:w="6750" w:type="dxa"/>
          </w:tcPr>
          <w:p w14:paraId="67670D1D" w14:textId="49BB5836" w:rsidR="0042345A" w:rsidRPr="00C45A50" w:rsidRDefault="0042345A" w:rsidP="0042345A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Installs proper mounts and raceways for adding a component (such as a sensor) or interlocking a machine</w:t>
            </w:r>
          </w:p>
        </w:tc>
        <w:tc>
          <w:tcPr>
            <w:tcW w:w="1260" w:type="dxa"/>
          </w:tcPr>
          <w:p w14:paraId="776EF4AA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6AD0382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6C66D687" w14:textId="77777777" w:rsidTr="00FB4FD7">
        <w:tc>
          <w:tcPr>
            <w:tcW w:w="6750" w:type="dxa"/>
          </w:tcPr>
          <w:p w14:paraId="6C576D6F" w14:textId="3333DB98" w:rsidR="0042345A" w:rsidRPr="00C45A50" w:rsidRDefault="0042345A" w:rsidP="0042345A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Properly sizes, installs, labels, and tests circuit conductors for adding a component or interlocking a machine</w:t>
            </w:r>
          </w:p>
        </w:tc>
        <w:tc>
          <w:tcPr>
            <w:tcW w:w="1260" w:type="dxa"/>
          </w:tcPr>
          <w:p w14:paraId="710E1D7A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58DCFB9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7030BB74" w14:textId="77777777" w:rsidTr="00FB4FD7">
        <w:tc>
          <w:tcPr>
            <w:tcW w:w="6750" w:type="dxa"/>
          </w:tcPr>
          <w:p w14:paraId="4040EF94" w14:textId="677C3719" w:rsidR="0042345A" w:rsidRPr="00C45A50" w:rsidRDefault="0042345A" w:rsidP="0042345A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Properly lays out, cuts, drills, taps, and assembles a control station for an addition to a machine</w:t>
            </w:r>
          </w:p>
        </w:tc>
        <w:tc>
          <w:tcPr>
            <w:tcW w:w="1260" w:type="dxa"/>
          </w:tcPr>
          <w:p w14:paraId="1633E865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067262F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05F26DCE" w14:textId="77777777" w:rsidTr="00FB4FD7">
        <w:tc>
          <w:tcPr>
            <w:tcW w:w="6750" w:type="dxa"/>
          </w:tcPr>
          <w:p w14:paraId="18943DF0" w14:textId="235AB4F7" w:rsidR="0042345A" w:rsidRPr="00C45A50" w:rsidRDefault="0042345A" w:rsidP="0042345A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Connects compressed air to a machine from a supply header and verifies proper air pressures and volumes for a machine</w:t>
            </w:r>
          </w:p>
        </w:tc>
        <w:tc>
          <w:tcPr>
            <w:tcW w:w="1260" w:type="dxa"/>
          </w:tcPr>
          <w:p w14:paraId="0A18F024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9C14148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79A55ED1" w14:textId="77777777" w:rsidTr="00FB4FD7">
        <w:tc>
          <w:tcPr>
            <w:tcW w:w="6750" w:type="dxa"/>
          </w:tcPr>
          <w:p w14:paraId="406B3B0C" w14:textId="69DD3D5F" w:rsidR="0042345A" w:rsidRPr="00C45A50" w:rsidRDefault="0042345A" w:rsidP="0042345A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Adds pneumatic or hydraulic components and lines to a machine</w:t>
            </w:r>
          </w:p>
        </w:tc>
        <w:tc>
          <w:tcPr>
            <w:tcW w:w="1260" w:type="dxa"/>
          </w:tcPr>
          <w:p w14:paraId="6CC51293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F667BB9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2321EFF9" w14:textId="77777777" w:rsidTr="00FB4FD7">
        <w:tc>
          <w:tcPr>
            <w:tcW w:w="6750" w:type="dxa"/>
          </w:tcPr>
          <w:p w14:paraId="5833665E" w14:textId="678856F3" w:rsidR="0042345A" w:rsidRPr="00C45A50" w:rsidRDefault="0042345A" w:rsidP="0042345A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Aligns and adjusts shafts, motors, belts, and chains on a machine</w:t>
            </w:r>
          </w:p>
        </w:tc>
        <w:tc>
          <w:tcPr>
            <w:tcW w:w="1260" w:type="dxa"/>
          </w:tcPr>
          <w:p w14:paraId="46EB1A76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462F370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4A61A0A5" w14:textId="77777777" w:rsidTr="00FB4FD7">
        <w:tc>
          <w:tcPr>
            <w:tcW w:w="6750" w:type="dxa"/>
          </w:tcPr>
          <w:p w14:paraId="67FFE697" w14:textId="747CA8A0" w:rsidR="0042345A" w:rsidRPr="00C45A50" w:rsidRDefault="0042345A" w:rsidP="0042345A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Verifies proper operation of all safety devices and circuits on a machine and checks and verifies circuits on a machine</w:t>
            </w:r>
          </w:p>
        </w:tc>
        <w:tc>
          <w:tcPr>
            <w:tcW w:w="1260" w:type="dxa"/>
          </w:tcPr>
          <w:p w14:paraId="5F3E2577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E3034AC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255235BF" w14:textId="77777777" w:rsidTr="00FB4FD7">
        <w:tc>
          <w:tcPr>
            <w:tcW w:w="6750" w:type="dxa"/>
          </w:tcPr>
          <w:p w14:paraId="0CA33688" w14:textId="6D5E0818" w:rsidR="0042345A" w:rsidRPr="00C45A50" w:rsidRDefault="0042345A" w:rsidP="0042345A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Checks, lubricates, and powers up a machine</w:t>
            </w:r>
          </w:p>
        </w:tc>
        <w:tc>
          <w:tcPr>
            <w:tcW w:w="1260" w:type="dxa"/>
          </w:tcPr>
          <w:p w14:paraId="6C6FC9B9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79AB659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5BD9F628" w14:textId="77777777" w:rsidTr="00FB4FD7">
        <w:tc>
          <w:tcPr>
            <w:tcW w:w="6750" w:type="dxa"/>
          </w:tcPr>
          <w:p w14:paraId="40A79254" w14:textId="4B69783B" w:rsidR="0042345A" w:rsidRPr="00C45A50" w:rsidRDefault="0042345A" w:rsidP="0042345A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Verifies proper current draw of a machine and machine operation according to a sequence of operation</w:t>
            </w:r>
          </w:p>
        </w:tc>
        <w:tc>
          <w:tcPr>
            <w:tcW w:w="1260" w:type="dxa"/>
          </w:tcPr>
          <w:p w14:paraId="77A5703C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0CFB831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3F71C212" w14:textId="3AD37FC2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42345A" w:rsidRPr="00B56720" w14:paraId="130561A5" w14:textId="77777777" w:rsidTr="00FB4FD7">
        <w:tc>
          <w:tcPr>
            <w:tcW w:w="9360" w:type="dxa"/>
            <w:gridSpan w:val="3"/>
            <w:shd w:val="clear" w:color="auto" w:fill="39BAD6"/>
          </w:tcPr>
          <w:p w14:paraId="47DA0BD9" w14:textId="6F44CA86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Performs work with material transfer conveyors</w:t>
            </w:r>
          </w:p>
        </w:tc>
      </w:tr>
      <w:tr w:rsidR="00A17677" w:rsidRPr="00B56720" w14:paraId="5B3292AD" w14:textId="77777777" w:rsidTr="00FB4FD7">
        <w:tc>
          <w:tcPr>
            <w:tcW w:w="6750" w:type="dxa"/>
            <w:vAlign w:val="center"/>
          </w:tcPr>
          <w:p w14:paraId="507FBA4D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4F1B0120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A070AB4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42345A" w:rsidRPr="00B56720" w14:paraId="5B7B60E1" w14:textId="77777777" w:rsidTr="00FB4FD7">
        <w:tc>
          <w:tcPr>
            <w:tcW w:w="6750" w:type="dxa"/>
          </w:tcPr>
          <w:p w14:paraId="3E31D748" w14:textId="55C4CEDF" w:rsidR="0042345A" w:rsidRPr="00B56720" w:rsidRDefault="0042345A" w:rsidP="0042345A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81D81">
              <w:rPr>
                <w:rFonts w:ascii="Arial" w:hAnsi="Arial" w:cs="Arial"/>
              </w:rPr>
              <w:t>Assembles rollers and belts</w:t>
            </w:r>
          </w:p>
        </w:tc>
        <w:tc>
          <w:tcPr>
            <w:tcW w:w="1260" w:type="dxa"/>
          </w:tcPr>
          <w:p w14:paraId="191CB63B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D87BD70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28D00D27" w14:textId="77777777" w:rsidTr="00FB4FD7">
        <w:tc>
          <w:tcPr>
            <w:tcW w:w="6750" w:type="dxa"/>
          </w:tcPr>
          <w:p w14:paraId="274086DC" w14:textId="7A412184" w:rsidR="0042345A" w:rsidRPr="00B56720" w:rsidRDefault="0042345A" w:rsidP="0042345A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81D81">
              <w:rPr>
                <w:rFonts w:ascii="Arial" w:hAnsi="Arial" w:cs="Arial"/>
              </w:rPr>
              <w:t>Adjusts height and distance to adjoining belts</w:t>
            </w:r>
          </w:p>
        </w:tc>
        <w:tc>
          <w:tcPr>
            <w:tcW w:w="1260" w:type="dxa"/>
          </w:tcPr>
          <w:p w14:paraId="718267B5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2D17707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3F4AD814" w14:textId="77777777" w:rsidTr="00FB4FD7">
        <w:tc>
          <w:tcPr>
            <w:tcW w:w="6750" w:type="dxa"/>
          </w:tcPr>
          <w:p w14:paraId="50956131" w14:textId="2FAFC35C" w:rsidR="0042345A" w:rsidRPr="00C45A50" w:rsidRDefault="0042345A" w:rsidP="0042345A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Reverses direction of travel</w:t>
            </w:r>
          </w:p>
        </w:tc>
        <w:tc>
          <w:tcPr>
            <w:tcW w:w="1260" w:type="dxa"/>
          </w:tcPr>
          <w:p w14:paraId="0DBE6E58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D9BDBC4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7C3215A4" w14:textId="77777777" w:rsidTr="00FB4FD7">
        <w:tc>
          <w:tcPr>
            <w:tcW w:w="6750" w:type="dxa"/>
          </w:tcPr>
          <w:p w14:paraId="355043FE" w14:textId="04E66463" w:rsidR="0042345A" w:rsidRPr="00C45A50" w:rsidRDefault="0042345A" w:rsidP="0042345A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Sets and adjusts tracking</w:t>
            </w:r>
          </w:p>
        </w:tc>
        <w:tc>
          <w:tcPr>
            <w:tcW w:w="1260" w:type="dxa"/>
          </w:tcPr>
          <w:p w14:paraId="634D411C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5C7C735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1356F415" w14:textId="77777777" w:rsidTr="00FB4FD7">
        <w:tc>
          <w:tcPr>
            <w:tcW w:w="6750" w:type="dxa"/>
          </w:tcPr>
          <w:p w14:paraId="2875292B" w14:textId="15A5D3C7" w:rsidR="0042345A" w:rsidRPr="00C45A50" w:rsidRDefault="0042345A" w:rsidP="0042345A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Measures and adjusts belt speed</w:t>
            </w:r>
          </w:p>
        </w:tc>
        <w:tc>
          <w:tcPr>
            <w:tcW w:w="1260" w:type="dxa"/>
          </w:tcPr>
          <w:p w14:paraId="31B92260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66888DB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505986BB" w14:textId="77777777" w:rsidTr="00FB4FD7">
        <w:tc>
          <w:tcPr>
            <w:tcW w:w="6750" w:type="dxa"/>
          </w:tcPr>
          <w:p w14:paraId="09DE77CA" w14:textId="15BA3A69" w:rsidR="0042345A" w:rsidRPr="00C45A50" w:rsidRDefault="0042345A" w:rsidP="0042345A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Determines if proper guards are in place</w:t>
            </w:r>
          </w:p>
        </w:tc>
        <w:tc>
          <w:tcPr>
            <w:tcW w:w="1260" w:type="dxa"/>
          </w:tcPr>
          <w:p w14:paraId="36A62FAA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07F57D7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60F2D014" w14:textId="77777777" w:rsidTr="00FB4FD7">
        <w:tc>
          <w:tcPr>
            <w:tcW w:w="6750" w:type="dxa"/>
          </w:tcPr>
          <w:p w14:paraId="1592938C" w14:textId="245F7BB4" w:rsidR="0042345A" w:rsidRPr="00C45A50" w:rsidRDefault="0042345A" w:rsidP="0042345A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Adjusts and modifies guards and verifies safe operation meets OSHA standards</w:t>
            </w:r>
          </w:p>
        </w:tc>
        <w:tc>
          <w:tcPr>
            <w:tcW w:w="1260" w:type="dxa"/>
          </w:tcPr>
          <w:p w14:paraId="33330CA5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878E4EA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ED90D24" w14:textId="1621F20F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42345A" w:rsidRPr="00B56720" w14:paraId="3BAD90D7" w14:textId="77777777" w:rsidTr="005458DE">
        <w:tc>
          <w:tcPr>
            <w:tcW w:w="9360" w:type="dxa"/>
            <w:gridSpan w:val="3"/>
            <w:shd w:val="clear" w:color="auto" w:fill="39BAD6"/>
            <w:vAlign w:val="center"/>
          </w:tcPr>
          <w:p w14:paraId="28A421B3" w14:textId="45D9436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Understands, identifies, locates malfunctions, removes, replaces, adjusts, and returns to service industrial components</w:t>
            </w:r>
          </w:p>
        </w:tc>
      </w:tr>
      <w:tr w:rsidR="00A17677" w:rsidRPr="00B56720" w14:paraId="0D5B51B3" w14:textId="77777777" w:rsidTr="00FB4FD7">
        <w:tc>
          <w:tcPr>
            <w:tcW w:w="6750" w:type="dxa"/>
            <w:vAlign w:val="center"/>
          </w:tcPr>
          <w:p w14:paraId="0C9A6685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A5BAAB3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9B05936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42345A" w:rsidRPr="00B56720" w14:paraId="24901892" w14:textId="77777777" w:rsidTr="00FB4FD7">
        <w:tc>
          <w:tcPr>
            <w:tcW w:w="6750" w:type="dxa"/>
          </w:tcPr>
          <w:p w14:paraId="0359F4C8" w14:textId="6F72D596" w:rsidR="0042345A" w:rsidRPr="00B56720" w:rsidRDefault="0042345A" w:rsidP="0042345A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81D81">
              <w:rPr>
                <w:rFonts w:ascii="Arial" w:hAnsi="Arial" w:cs="Arial"/>
              </w:rPr>
              <w:t>Installs and troubleshoots key mechanical components</w:t>
            </w:r>
          </w:p>
        </w:tc>
        <w:tc>
          <w:tcPr>
            <w:tcW w:w="1260" w:type="dxa"/>
          </w:tcPr>
          <w:p w14:paraId="2D104B57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527024C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480071AE" w14:textId="77777777" w:rsidTr="00FB4FD7">
        <w:tc>
          <w:tcPr>
            <w:tcW w:w="6750" w:type="dxa"/>
          </w:tcPr>
          <w:p w14:paraId="470B4F49" w14:textId="2378C4FE" w:rsidR="0042345A" w:rsidRPr="00B56720" w:rsidRDefault="0042345A" w:rsidP="0042345A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81D81">
              <w:rPr>
                <w:rFonts w:ascii="Arial" w:hAnsi="Arial" w:cs="Arial"/>
              </w:rPr>
              <w:t>Installs and troubleshoots electrical components</w:t>
            </w:r>
          </w:p>
        </w:tc>
        <w:tc>
          <w:tcPr>
            <w:tcW w:w="1260" w:type="dxa"/>
          </w:tcPr>
          <w:p w14:paraId="17ED90D8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FDA6279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69BE2E89" w14:textId="77777777" w:rsidTr="00FB4FD7">
        <w:tc>
          <w:tcPr>
            <w:tcW w:w="6750" w:type="dxa"/>
          </w:tcPr>
          <w:p w14:paraId="5416031E" w14:textId="6B2A1485" w:rsidR="0042345A" w:rsidRPr="00C45A50" w:rsidRDefault="0042345A" w:rsidP="0042345A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Installs and troubleshoots electronic sensors and components</w:t>
            </w:r>
          </w:p>
        </w:tc>
        <w:tc>
          <w:tcPr>
            <w:tcW w:w="1260" w:type="dxa"/>
          </w:tcPr>
          <w:p w14:paraId="6B8266BE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4AC86DB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2B121DE8" w14:textId="77777777" w:rsidTr="00FB4FD7">
        <w:tc>
          <w:tcPr>
            <w:tcW w:w="6750" w:type="dxa"/>
          </w:tcPr>
          <w:p w14:paraId="400C39B4" w14:textId="486220C3" w:rsidR="0042345A" w:rsidRPr="00C45A50" w:rsidRDefault="0042345A" w:rsidP="0042345A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Installs and troubleshoots electrical control components</w:t>
            </w:r>
          </w:p>
        </w:tc>
        <w:tc>
          <w:tcPr>
            <w:tcW w:w="1260" w:type="dxa"/>
          </w:tcPr>
          <w:p w14:paraId="300E7280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54B769C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09167917" w14:textId="77777777" w:rsidTr="00FB4FD7">
        <w:tc>
          <w:tcPr>
            <w:tcW w:w="6750" w:type="dxa"/>
          </w:tcPr>
          <w:p w14:paraId="711221F3" w14:textId="778FA8C9" w:rsidR="0042345A" w:rsidRPr="00C45A50" w:rsidRDefault="0042345A" w:rsidP="0042345A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Installs and troubleshoots fluid power components</w:t>
            </w:r>
          </w:p>
        </w:tc>
        <w:tc>
          <w:tcPr>
            <w:tcW w:w="1260" w:type="dxa"/>
          </w:tcPr>
          <w:p w14:paraId="5FAD4ADB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61D9CD6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4E2C9B29" w14:textId="77777777" w:rsidTr="00FB4FD7">
        <w:tc>
          <w:tcPr>
            <w:tcW w:w="6750" w:type="dxa"/>
          </w:tcPr>
          <w:p w14:paraId="3E301570" w14:textId="5D4B1FF4" w:rsidR="0042345A" w:rsidRPr="00C45A50" w:rsidRDefault="0042345A" w:rsidP="0042345A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Installs and troubleshoots vacuum system components</w:t>
            </w:r>
          </w:p>
        </w:tc>
        <w:tc>
          <w:tcPr>
            <w:tcW w:w="1260" w:type="dxa"/>
          </w:tcPr>
          <w:p w14:paraId="55B3385C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78616FC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2F4FEF82" w14:textId="7AD4D769" w:rsidR="00A17677" w:rsidRDefault="00A17677">
      <w:pPr>
        <w:rPr>
          <w:rFonts w:ascii="Arial" w:eastAsia="Times New Roman" w:hAnsi="Arial" w:cs="Arial"/>
          <w:bCs/>
        </w:rPr>
      </w:pPr>
    </w:p>
    <w:p w14:paraId="5258D074" w14:textId="77777777" w:rsidR="009F527B" w:rsidRDefault="009F527B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42345A" w:rsidRPr="00B56720" w14:paraId="48835BFF" w14:textId="77777777" w:rsidTr="002A401F">
        <w:tc>
          <w:tcPr>
            <w:tcW w:w="9360" w:type="dxa"/>
            <w:gridSpan w:val="3"/>
            <w:shd w:val="clear" w:color="auto" w:fill="39BAD6"/>
          </w:tcPr>
          <w:p w14:paraId="7C7C52D9" w14:textId="68D8D7E6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Works with PLCs</w:t>
            </w:r>
          </w:p>
        </w:tc>
      </w:tr>
      <w:tr w:rsidR="0042345A" w:rsidRPr="00B56720" w14:paraId="60ABBE9F" w14:textId="77777777" w:rsidTr="00C159BC">
        <w:tc>
          <w:tcPr>
            <w:tcW w:w="6750" w:type="dxa"/>
            <w:vAlign w:val="center"/>
          </w:tcPr>
          <w:p w14:paraId="726D2791" w14:textId="77777777" w:rsidR="0042345A" w:rsidRPr="003E6E51" w:rsidRDefault="0042345A" w:rsidP="00C159BC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6093CF06" w14:textId="77777777" w:rsidR="0042345A" w:rsidRPr="003E6E51" w:rsidRDefault="0042345A" w:rsidP="00C159BC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217A0202" w14:textId="77777777" w:rsidR="0042345A" w:rsidRPr="003D2E3D" w:rsidRDefault="0042345A" w:rsidP="00C159BC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42345A" w:rsidRPr="00B56720" w14:paraId="6C03E1EB" w14:textId="77777777" w:rsidTr="00C159BC">
        <w:tc>
          <w:tcPr>
            <w:tcW w:w="6750" w:type="dxa"/>
          </w:tcPr>
          <w:p w14:paraId="37BCC6EF" w14:textId="05158127" w:rsidR="0042345A" w:rsidRPr="00B56720" w:rsidRDefault="0042345A" w:rsidP="0042345A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81D81">
              <w:rPr>
                <w:rFonts w:ascii="Arial" w:hAnsi="Arial" w:cs="Arial"/>
              </w:rPr>
              <w:t>Installs basic components of a Programmable Logic Controller (PLC) including racks, ethernet, power supply, processor, and single point digital input/output modules</w:t>
            </w:r>
          </w:p>
        </w:tc>
        <w:tc>
          <w:tcPr>
            <w:tcW w:w="1260" w:type="dxa"/>
          </w:tcPr>
          <w:p w14:paraId="60288B40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E72FA95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32ECFEF6" w14:textId="77777777" w:rsidTr="00C159BC">
        <w:tc>
          <w:tcPr>
            <w:tcW w:w="6750" w:type="dxa"/>
          </w:tcPr>
          <w:p w14:paraId="6BFEF29F" w14:textId="4E3058C9" w:rsidR="0042345A" w:rsidRPr="00B56720" w:rsidRDefault="0042345A" w:rsidP="0042345A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81D81">
              <w:rPr>
                <w:rFonts w:ascii="Arial" w:hAnsi="Arial" w:cs="Arial"/>
              </w:rPr>
              <w:t>Connects power and digital input/output (I/O) wiring to a PLC</w:t>
            </w:r>
          </w:p>
        </w:tc>
        <w:tc>
          <w:tcPr>
            <w:tcW w:w="1260" w:type="dxa"/>
          </w:tcPr>
          <w:p w14:paraId="2EAEC083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11C3A16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7AEE1BCE" w14:textId="77777777" w:rsidTr="00C159BC">
        <w:tc>
          <w:tcPr>
            <w:tcW w:w="6750" w:type="dxa"/>
          </w:tcPr>
          <w:p w14:paraId="48FDFA36" w14:textId="192AA6B7" w:rsidR="0042345A" w:rsidRPr="00C45A50" w:rsidRDefault="0042345A" w:rsidP="0042345A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Selects and appropriately connects sinking and sourcing inputs and outputs</w:t>
            </w:r>
          </w:p>
        </w:tc>
        <w:tc>
          <w:tcPr>
            <w:tcW w:w="1260" w:type="dxa"/>
          </w:tcPr>
          <w:p w14:paraId="5274BC99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3742CF8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1A413305" w14:textId="77777777" w:rsidTr="00C159BC">
        <w:tc>
          <w:tcPr>
            <w:tcW w:w="6750" w:type="dxa"/>
          </w:tcPr>
          <w:p w14:paraId="1BAD9564" w14:textId="08298D81" w:rsidR="0042345A" w:rsidRPr="00C45A50" w:rsidRDefault="0042345A" w:rsidP="0042345A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Configures and connects a laptop or other programming device to a PLC to upload, download, and save a program</w:t>
            </w:r>
          </w:p>
        </w:tc>
        <w:tc>
          <w:tcPr>
            <w:tcW w:w="1260" w:type="dxa"/>
          </w:tcPr>
          <w:p w14:paraId="6D48D200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DAD3E71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632A7D92" w14:textId="77777777" w:rsidTr="00C159BC">
        <w:tc>
          <w:tcPr>
            <w:tcW w:w="6750" w:type="dxa"/>
          </w:tcPr>
          <w:p w14:paraId="524F029C" w14:textId="00F8A905" w:rsidR="0042345A" w:rsidRPr="00C45A50" w:rsidRDefault="0042345A" w:rsidP="0042345A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Changes preset timer and counter values and applies and removes forces from a program</w:t>
            </w:r>
          </w:p>
        </w:tc>
        <w:tc>
          <w:tcPr>
            <w:tcW w:w="1260" w:type="dxa"/>
          </w:tcPr>
          <w:p w14:paraId="3C23F290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A1D5AA0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2DF6B4E5" w14:textId="77777777" w:rsidTr="00C159BC">
        <w:tc>
          <w:tcPr>
            <w:tcW w:w="6750" w:type="dxa"/>
          </w:tcPr>
          <w:p w14:paraId="702034E2" w14:textId="5EDA723A" w:rsidR="0042345A" w:rsidRPr="00C45A50" w:rsidRDefault="0042345A" w:rsidP="0042345A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Troubleshoots a machine or process by observing PLC indicator lights and reviewing the PLC software ladder diagram (relays, timers, and counters)</w:t>
            </w:r>
          </w:p>
        </w:tc>
        <w:tc>
          <w:tcPr>
            <w:tcW w:w="1260" w:type="dxa"/>
          </w:tcPr>
          <w:p w14:paraId="1E99C30E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BDCBACB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2017BDF7" w14:textId="77777777" w:rsidTr="00C159BC">
        <w:tc>
          <w:tcPr>
            <w:tcW w:w="6750" w:type="dxa"/>
          </w:tcPr>
          <w:p w14:paraId="08963A68" w14:textId="7D5CF8BA" w:rsidR="0042345A" w:rsidRPr="00B81D81" w:rsidRDefault="0042345A" w:rsidP="0042345A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Adds a function to a machine or process that requires wiring of additional I/O and basic ladder logic programming</w:t>
            </w:r>
          </w:p>
        </w:tc>
        <w:tc>
          <w:tcPr>
            <w:tcW w:w="1260" w:type="dxa"/>
          </w:tcPr>
          <w:p w14:paraId="064B61EE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4F89924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6265FDFE" w14:textId="77777777" w:rsidTr="00C159BC">
        <w:tc>
          <w:tcPr>
            <w:tcW w:w="6750" w:type="dxa"/>
          </w:tcPr>
          <w:p w14:paraId="4ED55F70" w14:textId="72BEF9B8" w:rsidR="0042345A" w:rsidRPr="00B81D81" w:rsidRDefault="0042345A" w:rsidP="0042345A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Troubleshoots a PLC or a PLC-controlled machine or process by observing input and output conditions and monitoring the program in real time</w:t>
            </w:r>
          </w:p>
        </w:tc>
        <w:tc>
          <w:tcPr>
            <w:tcW w:w="1260" w:type="dxa"/>
          </w:tcPr>
          <w:p w14:paraId="6ABB2620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8B27CAF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60540AC4" w14:textId="77777777" w:rsidTr="00C159BC">
        <w:tc>
          <w:tcPr>
            <w:tcW w:w="6750" w:type="dxa"/>
          </w:tcPr>
          <w:p w14:paraId="1263438A" w14:textId="237EF551" w:rsidR="0042345A" w:rsidRPr="00B81D81" w:rsidRDefault="0042345A" w:rsidP="0042345A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Properly installs and terminates wiring for low-level analog signals</w:t>
            </w:r>
          </w:p>
        </w:tc>
        <w:tc>
          <w:tcPr>
            <w:tcW w:w="1260" w:type="dxa"/>
          </w:tcPr>
          <w:p w14:paraId="0522BBC2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089C4EA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4F72A4D0" w14:textId="77777777" w:rsidTr="00C159BC">
        <w:tc>
          <w:tcPr>
            <w:tcW w:w="6750" w:type="dxa"/>
          </w:tcPr>
          <w:p w14:paraId="4CA955F7" w14:textId="5895E670" w:rsidR="0042345A" w:rsidRPr="00B81D81" w:rsidRDefault="0042345A" w:rsidP="0042345A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Troubleshoots a machine or process utilizing a PLC or a Programmable Automation Controller (PAC) that implements closed loop process control and general</w:t>
            </w:r>
            <w:r>
              <w:rPr>
                <w:rFonts w:ascii="Arial" w:hAnsi="Arial" w:cs="Arial"/>
              </w:rPr>
              <w:t>-</w:t>
            </w:r>
            <w:r w:rsidRPr="00B81D81">
              <w:rPr>
                <w:rFonts w:ascii="Arial" w:hAnsi="Arial" w:cs="Arial"/>
              </w:rPr>
              <w:t>purpose multi-axis motion control</w:t>
            </w:r>
          </w:p>
        </w:tc>
        <w:tc>
          <w:tcPr>
            <w:tcW w:w="1260" w:type="dxa"/>
          </w:tcPr>
          <w:p w14:paraId="1753D4FA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61E320C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09158ED5" w14:textId="3AC464D8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42345A" w:rsidRPr="00B56720" w14:paraId="40BEAA8C" w14:textId="77777777" w:rsidTr="009D303B">
        <w:tc>
          <w:tcPr>
            <w:tcW w:w="9360" w:type="dxa"/>
            <w:gridSpan w:val="3"/>
            <w:shd w:val="clear" w:color="auto" w:fill="39BAD6"/>
          </w:tcPr>
          <w:p w14:paraId="6BEB6641" w14:textId="3737DCB3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Performs work with robotic systems</w:t>
            </w:r>
          </w:p>
        </w:tc>
      </w:tr>
      <w:tr w:rsidR="0042345A" w:rsidRPr="00B56720" w14:paraId="3F165383" w14:textId="77777777" w:rsidTr="00C159BC">
        <w:tc>
          <w:tcPr>
            <w:tcW w:w="6750" w:type="dxa"/>
            <w:vAlign w:val="center"/>
          </w:tcPr>
          <w:p w14:paraId="6DA19C17" w14:textId="77777777" w:rsidR="0042345A" w:rsidRPr="003E6E51" w:rsidRDefault="0042345A" w:rsidP="0042345A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6BEE1963" w14:textId="77777777" w:rsidR="0042345A" w:rsidRPr="003E6E51" w:rsidRDefault="0042345A" w:rsidP="0042345A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2850CEB2" w14:textId="77777777" w:rsidR="0042345A" w:rsidRPr="003D2E3D" w:rsidRDefault="0042345A" w:rsidP="0042345A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42345A" w:rsidRPr="00B56720" w14:paraId="6E08C6BB" w14:textId="77777777" w:rsidTr="00C159BC">
        <w:tc>
          <w:tcPr>
            <w:tcW w:w="6750" w:type="dxa"/>
          </w:tcPr>
          <w:p w14:paraId="568EA20E" w14:textId="588F5339" w:rsidR="0042345A" w:rsidRPr="00B56720" w:rsidRDefault="0042345A" w:rsidP="0042345A">
            <w:pPr>
              <w:pStyle w:val="BodyText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81D81">
              <w:rPr>
                <w:rFonts w:ascii="Arial" w:hAnsi="Arial" w:cs="Arial"/>
              </w:rPr>
              <w:t>Exercises appropriate safety procedures for working with robots</w:t>
            </w:r>
          </w:p>
        </w:tc>
        <w:tc>
          <w:tcPr>
            <w:tcW w:w="1260" w:type="dxa"/>
          </w:tcPr>
          <w:p w14:paraId="38EBC848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86F39CA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3201E599" w14:textId="77777777" w:rsidTr="00C159BC">
        <w:tc>
          <w:tcPr>
            <w:tcW w:w="6750" w:type="dxa"/>
          </w:tcPr>
          <w:p w14:paraId="61BCF7A8" w14:textId="68821E02" w:rsidR="0042345A" w:rsidRPr="00B56720" w:rsidRDefault="0042345A" w:rsidP="0042345A">
            <w:pPr>
              <w:pStyle w:val="BodyText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81D81">
              <w:rPr>
                <w:rFonts w:ascii="Arial" w:hAnsi="Arial" w:cs="Arial"/>
              </w:rPr>
              <w:t>Identifies types of robots</w:t>
            </w:r>
          </w:p>
        </w:tc>
        <w:tc>
          <w:tcPr>
            <w:tcW w:w="1260" w:type="dxa"/>
          </w:tcPr>
          <w:p w14:paraId="2975CE76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77E43F5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185140F9" w14:textId="77777777" w:rsidTr="00C159BC">
        <w:tc>
          <w:tcPr>
            <w:tcW w:w="6750" w:type="dxa"/>
          </w:tcPr>
          <w:p w14:paraId="0DD1DF06" w14:textId="63DF9CB5" w:rsidR="0042345A" w:rsidRPr="00C45A50" w:rsidRDefault="0042345A" w:rsidP="0042345A">
            <w:pPr>
              <w:pStyle w:val="BodyText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Programs robot movement with a teach pendant</w:t>
            </w:r>
          </w:p>
        </w:tc>
        <w:tc>
          <w:tcPr>
            <w:tcW w:w="1260" w:type="dxa"/>
          </w:tcPr>
          <w:p w14:paraId="4765A4BF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16E1CBD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6410F3B8" w14:textId="77777777" w:rsidTr="00C159BC">
        <w:tc>
          <w:tcPr>
            <w:tcW w:w="6750" w:type="dxa"/>
          </w:tcPr>
          <w:p w14:paraId="003660C9" w14:textId="4E33F4AE" w:rsidR="0042345A" w:rsidRPr="00C45A50" w:rsidRDefault="0042345A" w:rsidP="0042345A">
            <w:pPr>
              <w:pStyle w:val="BodyText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Uploads, downloads, saves, and runs a robot program</w:t>
            </w:r>
          </w:p>
        </w:tc>
        <w:tc>
          <w:tcPr>
            <w:tcW w:w="1260" w:type="dxa"/>
          </w:tcPr>
          <w:p w14:paraId="412BA7B5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2CD966F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3711F720" w14:textId="77777777" w:rsidTr="00C159BC">
        <w:tc>
          <w:tcPr>
            <w:tcW w:w="6750" w:type="dxa"/>
          </w:tcPr>
          <w:p w14:paraId="7962BA0C" w14:textId="0F7198D3" w:rsidR="0042345A" w:rsidRPr="00C45A50" w:rsidRDefault="0042345A" w:rsidP="0042345A">
            <w:pPr>
              <w:pStyle w:val="BodyText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Interfaces a robot to a conveyor system</w:t>
            </w:r>
          </w:p>
        </w:tc>
        <w:tc>
          <w:tcPr>
            <w:tcW w:w="1260" w:type="dxa"/>
          </w:tcPr>
          <w:p w14:paraId="5B886741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AEDFD0F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57969921" w14:textId="77777777" w:rsidTr="00C159BC">
        <w:tc>
          <w:tcPr>
            <w:tcW w:w="6750" w:type="dxa"/>
          </w:tcPr>
          <w:p w14:paraId="474255D3" w14:textId="7712BF60" w:rsidR="0042345A" w:rsidRPr="00C45A50" w:rsidRDefault="0042345A" w:rsidP="0042345A">
            <w:pPr>
              <w:pStyle w:val="BodyText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Interfaces an end effector to a robot controller</w:t>
            </w:r>
          </w:p>
        </w:tc>
        <w:tc>
          <w:tcPr>
            <w:tcW w:w="1260" w:type="dxa"/>
          </w:tcPr>
          <w:p w14:paraId="56E35944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AE468D5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2B76F3FC" w14:textId="77777777" w:rsidTr="00C159BC">
        <w:tc>
          <w:tcPr>
            <w:tcW w:w="6750" w:type="dxa"/>
          </w:tcPr>
          <w:p w14:paraId="69ED91C7" w14:textId="2544CD6C" w:rsidR="0042345A" w:rsidRPr="00B81D81" w:rsidRDefault="0042345A" w:rsidP="0042345A">
            <w:pPr>
              <w:pStyle w:val="BodyText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Calibrates a robot to a conveyor system</w:t>
            </w:r>
          </w:p>
        </w:tc>
        <w:tc>
          <w:tcPr>
            <w:tcW w:w="1260" w:type="dxa"/>
          </w:tcPr>
          <w:p w14:paraId="59FE65DE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F96E90B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3427D319" w14:textId="77777777" w:rsidTr="00C159BC">
        <w:tc>
          <w:tcPr>
            <w:tcW w:w="6750" w:type="dxa"/>
          </w:tcPr>
          <w:p w14:paraId="4086F6D3" w14:textId="5B897256" w:rsidR="0042345A" w:rsidRPr="00B81D81" w:rsidRDefault="0042345A" w:rsidP="0042345A">
            <w:pPr>
              <w:pStyle w:val="BodyText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Interfaces a robot to a vision system</w:t>
            </w:r>
          </w:p>
        </w:tc>
        <w:tc>
          <w:tcPr>
            <w:tcW w:w="1260" w:type="dxa"/>
          </w:tcPr>
          <w:p w14:paraId="14B7D020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AB81C70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3C6DAA87" w14:textId="77777777" w:rsidTr="00C159BC">
        <w:tc>
          <w:tcPr>
            <w:tcW w:w="6750" w:type="dxa"/>
          </w:tcPr>
          <w:p w14:paraId="09A54D2B" w14:textId="42F43FBC" w:rsidR="0042345A" w:rsidRPr="00B81D81" w:rsidRDefault="0042345A" w:rsidP="0042345A">
            <w:pPr>
              <w:pStyle w:val="BodyText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Sets up lighting for a vision system</w:t>
            </w:r>
          </w:p>
        </w:tc>
        <w:tc>
          <w:tcPr>
            <w:tcW w:w="1260" w:type="dxa"/>
          </w:tcPr>
          <w:p w14:paraId="258E1110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6314D41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75CFE429" w14:textId="77777777" w:rsidTr="00C159BC">
        <w:tc>
          <w:tcPr>
            <w:tcW w:w="6750" w:type="dxa"/>
          </w:tcPr>
          <w:p w14:paraId="360AADD0" w14:textId="2F3DD7C1" w:rsidR="0042345A" w:rsidRPr="00B81D81" w:rsidRDefault="0042345A" w:rsidP="0042345A">
            <w:pPr>
              <w:pStyle w:val="BodyText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Teaches a vision system how to identify and orient good and bad products</w:t>
            </w:r>
          </w:p>
        </w:tc>
        <w:tc>
          <w:tcPr>
            <w:tcW w:w="1260" w:type="dxa"/>
          </w:tcPr>
          <w:p w14:paraId="52BAD3D6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45D9953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5A6DB8D7" w14:textId="77777777" w:rsidTr="00C159BC">
        <w:tc>
          <w:tcPr>
            <w:tcW w:w="6750" w:type="dxa"/>
          </w:tcPr>
          <w:p w14:paraId="5822046A" w14:textId="728AD363" w:rsidR="0042345A" w:rsidRPr="00B81D81" w:rsidRDefault="0042345A" w:rsidP="0042345A">
            <w:pPr>
              <w:pStyle w:val="BodyText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Troubleshoots a robot system, replaces components, and returns to operation</w:t>
            </w:r>
          </w:p>
        </w:tc>
        <w:tc>
          <w:tcPr>
            <w:tcW w:w="1260" w:type="dxa"/>
          </w:tcPr>
          <w:p w14:paraId="2C1046E7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77CD115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2345A" w:rsidRPr="00B56720" w14:paraId="23098370" w14:textId="77777777" w:rsidTr="00C159BC">
        <w:tc>
          <w:tcPr>
            <w:tcW w:w="6750" w:type="dxa"/>
          </w:tcPr>
          <w:p w14:paraId="6252FF80" w14:textId="52DC79B8" w:rsidR="0042345A" w:rsidRPr="00B81D81" w:rsidRDefault="0042345A" w:rsidP="0042345A">
            <w:pPr>
              <w:pStyle w:val="BodyText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B81D81">
              <w:rPr>
                <w:rFonts w:ascii="Arial" w:hAnsi="Arial" w:cs="Arial"/>
              </w:rPr>
              <w:t>Performs repair procedures on a robot arm</w:t>
            </w:r>
          </w:p>
        </w:tc>
        <w:tc>
          <w:tcPr>
            <w:tcW w:w="1260" w:type="dxa"/>
          </w:tcPr>
          <w:p w14:paraId="2520CD6F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675DF6E" w14:textId="77777777" w:rsidR="0042345A" w:rsidRPr="00B56720" w:rsidRDefault="0042345A" w:rsidP="0042345A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1B5D78AE" w14:textId="77777777" w:rsidR="0042345A" w:rsidRDefault="0042345A">
      <w:pPr>
        <w:rPr>
          <w:rFonts w:ascii="Arial" w:eastAsia="Times New Roman" w:hAnsi="Arial" w:cs="Arial"/>
          <w:bCs/>
        </w:rPr>
      </w:pPr>
    </w:p>
    <w:p w14:paraId="63417716" w14:textId="780FB691" w:rsidR="00CF5D91" w:rsidRPr="0033026A" w:rsidRDefault="00CF5D91">
      <w:pPr>
        <w:rPr>
          <w:rFonts w:ascii="Arial" w:eastAsia="Times New Roman" w:hAnsi="Arial" w:cs="Arial"/>
          <w:bCs/>
        </w:rPr>
      </w:pPr>
      <w:r w:rsidRPr="0033026A">
        <w:rPr>
          <w:rFonts w:ascii="Arial" w:eastAsia="Times New Roman" w:hAnsi="Arial" w:cs="Arial"/>
          <w:bCs/>
        </w:rPr>
        <w:br w:type="page"/>
      </w:r>
    </w:p>
    <w:p w14:paraId="5A6A92AC" w14:textId="4589AAB3" w:rsidR="005B5743" w:rsidRDefault="005B5743">
      <w:r w:rsidRPr="0033026A">
        <w:rPr>
          <w:rFonts w:ascii="Arial" w:hAnsi="Arial" w:cs="Arial"/>
          <w:sz w:val="28"/>
          <w:szCs w:val="28"/>
        </w:rPr>
        <w:lastRenderedPageBreak/>
        <w:t>Suggested Related Instruction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4DC9" w:rsidRPr="0033026A" w14:paraId="008C0CD0" w14:textId="77777777" w:rsidTr="00682F67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4D4C3B4E" w14:textId="77777777" w:rsidR="00D24DC9" w:rsidRPr="0033026A" w:rsidRDefault="00D24DC9" w:rsidP="00682F67">
            <w:pPr>
              <w:rPr>
                <w:rFonts w:ascii="Arial" w:hAnsi="Arial" w:cs="Arial"/>
                <w:sz w:val="28"/>
                <w:szCs w:val="28"/>
              </w:rPr>
            </w:pPr>
            <w:r w:rsidRPr="0033026A">
              <w:rPr>
                <w:rFonts w:ascii="Arial" w:hAnsi="Arial" w:cs="Arial"/>
                <w:sz w:val="28"/>
                <w:szCs w:val="28"/>
              </w:rPr>
              <w:t>Provider</w:t>
            </w:r>
          </w:p>
        </w:tc>
      </w:tr>
      <w:tr w:rsidR="00D24DC9" w:rsidRPr="0033026A" w14:paraId="43C741DC" w14:textId="77777777" w:rsidTr="00682F67">
        <w:trPr>
          <w:trHeight w:val="431"/>
        </w:trPr>
        <w:tc>
          <w:tcPr>
            <w:tcW w:w="9350" w:type="dxa"/>
            <w:gridSpan w:val="2"/>
            <w:vAlign w:val="center"/>
          </w:tcPr>
          <w:p w14:paraId="17D43A2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Name: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D24DC9" w:rsidRPr="0033026A" w14:paraId="09D5359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7F981E7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Address: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367DD4" w:rsidRPr="0033026A" w14:paraId="4E08BDED" w14:textId="77777777" w:rsidTr="00274A62">
        <w:trPr>
          <w:trHeight w:val="440"/>
        </w:trPr>
        <w:tc>
          <w:tcPr>
            <w:tcW w:w="4675" w:type="dxa"/>
            <w:vAlign w:val="center"/>
          </w:tcPr>
          <w:p w14:paraId="222C7DDA" w14:textId="00D8BC13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4675" w:type="dxa"/>
            <w:vAlign w:val="center"/>
          </w:tcPr>
          <w:p w14:paraId="580835E7" w14:textId="62ED3304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Number:</w:t>
            </w:r>
          </w:p>
        </w:tc>
      </w:tr>
      <w:tr w:rsidR="00D24DC9" w:rsidRPr="0033026A" w14:paraId="059AC92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53768A0C" w14:textId="7C7F3E60" w:rsidR="00D24DC9" w:rsidRPr="00B42772" w:rsidRDefault="00B42772" w:rsidP="00682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Suggested </w:t>
            </w:r>
            <w:r w:rsidR="00D24DC9">
              <w:rPr>
                <w:rFonts w:ascii="Arial" w:hAnsi="Arial" w:cs="Arial"/>
                <w:b/>
                <w:bCs/>
              </w:rPr>
              <w:t>Related Instruction Hours: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73358">
              <w:rPr>
                <w:rFonts w:ascii="Arial" w:hAnsi="Arial" w:cs="Arial"/>
              </w:rPr>
              <w:t>576</w:t>
            </w:r>
          </w:p>
        </w:tc>
      </w:tr>
      <w:bookmarkEnd w:id="2"/>
      <w:bookmarkEnd w:id="3"/>
    </w:tbl>
    <w:p w14:paraId="6F0FBA56" w14:textId="38240F45" w:rsidR="00C8678F" w:rsidRPr="0033026A" w:rsidRDefault="00C8678F" w:rsidP="00C07A9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57"/>
        <w:gridCol w:w="5990"/>
        <w:gridCol w:w="1808"/>
      </w:tblGrid>
      <w:tr w:rsidR="007F519F" w:rsidRPr="0033026A" w14:paraId="09BBF206" w14:textId="77777777" w:rsidTr="00F81604">
        <w:trPr>
          <w:trHeight w:val="455"/>
        </w:trPr>
        <w:tc>
          <w:tcPr>
            <w:tcW w:w="1557" w:type="dxa"/>
            <w:shd w:val="clear" w:color="auto" w:fill="39BAD6"/>
            <w:vAlign w:val="center"/>
          </w:tcPr>
          <w:p w14:paraId="7BF5FF4C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Number</w:t>
            </w:r>
          </w:p>
        </w:tc>
        <w:tc>
          <w:tcPr>
            <w:tcW w:w="5990" w:type="dxa"/>
            <w:shd w:val="clear" w:color="auto" w:fill="39BAD6"/>
            <w:vAlign w:val="center"/>
          </w:tcPr>
          <w:p w14:paraId="274FFBE0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Title</w:t>
            </w:r>
          </w:p>
        </w:tc>
        <w:tc>
          <w:tcPr>
            <w:tcW w:w="1808" w:type="dxa"/>
            <w:shd w:val="clear" w:color="auto" w:fill="39BAD6"/>
            <w:vAlign w:val="center"/>
          </w:tcPr>
          <w:p w14:paraId="427E7E31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Contact Hours</w:t>
            </w:r>
          </w:p>
        </w:tc>
      </w:tr>
      <w:tr w:rsidR="007F519F" w:rsidRPr="0033026A" w14:paraId="68CD5EE9" w14:textId="77777777" w:rsidTr="00712092">
        <w:trPr>
          <w:trHeight w:val="455"/>
        </w:trPr>
        <w:tc>
          <w:tcPr>
            <w:tcW w:w="1557" w:type="dxa"/>
          </w:tcPr>
          <w:p w14:paraId="0A4089F4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68F90AD6" w14:textId="327FD456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521B299" w14:textId="6D01BB76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7008FBA" w14:textId="77777777" w:rsidTr="00712092">
        <w:trPr>
          <w:trHeight w:val="455"/>
        </w:trPr>
        <w:tc>
          <w:tcPr>
            <w:tcW w:w="1557" w:type="dxa"/>
          </w:tcPr>
          <w:p w14:paraId="29BF0DDA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1832BAE" w14:textId="76817DF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02F70A0" w14:textId="60CBA1A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E25CB0C" w14:textId="77777777" w:rsidTr="00712092">
        <w:trPr>
          <w:trHeight w:val="455"/>
        </w:trPr>
        <w:tc>
          <w:tcPr>
            <w:tcW w:w="1557" w:type="dxa"/>
          </w:tcPr>
          <w:p w14:paraId="6B96B819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02175B8" w14:textId="7F04C9B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EADD734" w14:textId="75BC94ED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39A1BC7E" w14:textId="77777777" w:rsidTr="00712092">
        <w:trPr>
          <w:trHeight w:val="455"/>
        </w:trPr>
        <w:tc>
          <w:tcPr>
            <w:tcW w:w="1557" w:type="dxa"/>
          </w:tcPr>
          <w:p w14:paraId="2AEB47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F185AEF" w14:textId="5EAA41B4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46534A8" w14:textId="44A78F1A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F7C0658" w14:textId="77777777" w:rsidTr="00712092">
        <w:trPr>
          <w:trHeight w:val="455"/>
        </w:trPr>
        <w:tc>
          <w:tcPr>
            <w:tcW w:w="1557" w:type="dxa"/>
          </w:tcPr>
          <w:p w14:paraId="0CC8EEBD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37B8EA5" w14:textId="6B29A3D2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61C1C72" w14:textId="377EA52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93967DA" w14:textId="77777777" w:rsidTr="00712092">
        <w:trPr>
          <w:trHeight w:val="455"/>
        </w:trPr>
        <w:tc>
          <w:tcPr>
            <w:tcW w:w="1557" w:type="dxa"/>
          </w:tcPr>
          <w:p w14:paraId="540C625E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A26887C" w14:textId="1092985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34F032B" w14:textId="62EC27C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2549163" w14:textId="77777777" w:rsidTr="00712092">
        <w:trPr>
          <w:trHeight w:val="455"/>
        </w:trPr>
        <w:tc>
          <w:tcPr>
            <w:tcW w:w="1557" w:type="dxa"/>
          </w:tcPr>
          <w:p w14:paraId="2A5211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96BC1CD" w14:textId="18BE46F9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5F6A63F" w14:textId="56B57DD8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6EF7A136" w14:textId="77777777" w:rsidTr="00712092">
        <w:trPr>
          <w:trHeight w:val="455"/>
        </w:trPr>
        <w:tc>
          <w:tcPr>
            <w:tcW w:w="1557" w:type="dxa"/>
          </w:tcPr>
          <w:p w14:paraId="015A35EC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CD33FA0" w14:textId="0BA9BAF0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F3CEA5C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7F2C17A" w14:textId="77777777" w:rsidTr="00712092">
        <w:trPr>
          <w:trHeight w:val="455"/>
        </w:trPr>
        <w:tc>
          <w:tcPr>
            <w:tcW w:w="1557" w:type="dxa"/>
          </w:tcPr>
          <w:p w14:paraId="2CF093FF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46A6F63" w14:textId="09753925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23FE2F6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8ECC27C" w14:textId="77777777" w:rsidTr="00712092">
        <w:trPr>
          <w:trHeight w:val="455"/>
        </w:trPr>
        <w:tc>
          <w:tcPr>
            <w:tcW w:w="1557" w:type="dxa"/>
          </w:tcPr>
          <w:p w14:paraId="06F50B17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01B71374" w14:textId="711DFD81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771EF0D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C2C1DE8" w14:textId="77777777" w:rsidR="009B5AB8" w:rsidRPr="0033026A" w:rsidRDefault="009B5AB8" w:rsidP="00F64C2B">
      <w:pPr>
        <w:rPr>
          <w:rFonts w:ascii="Arial" w:hAnsi="Arial" w:cs="Arial"/>
        </w:rPr>
      </w:pPr>
    </w:p>
    <w:sectPr w:rsidR="009B5AB8" w:rsidRPr="0033026A" w:rsidSect="000C7CA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432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2209B" w14:textId="77777777" w:rsidR="00C87E8E" w:rsidRPr="001D19F4" w:rsidRDefault="00C87E8E" w:rsidP="006C40CD">
      <w:pPr>
        <w:pStyle w:val="Footer"/>
      </w:pPr>
    </w:p>
  </w:endnote>
  <w:endnote w:type="continuationSeparator" w:id="0">
    <w:p w14:paraId="1BC7B088" w14:textId="77777777" w:rsidR="00C87E8E" w:rsidRPr="001D19F4" w:rsidRDefault="00C87E8E" w:rsidP="006C40CD">
      <w:pPr>
        <w:pStyle w:val="Footer"/>
      </w:pPr>
    </w:p>
  </w:endnote>
  <w:endnote w:type="continuationNotice" w:id="1">
    <w:p w14:paraId="6ECF8225" w14:textId="77777777" w:rsidR="00C87E8E" w:rsidRPr="00687404" w:rsidRDefault="00C87E8E">
      <w:pPr>
        <w:spacing w:after="0" w:line="240" w:lineRule="auto"/>
        <w:rPr>
          <w:sz w:val="1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Times New Roman"/>
    <w:charset w:val="00"/>
    <w:family w:val="swiss"/>
    <w:pitch w:val="variable"/>
    <w:sig w:usb0="00000001" w:usb1="5000ECFF" w:usb2="00000021" w:usb3="00000000" w:csb0="0000019F" w:csb1="00000000"/>
  </w:font>
  <w:font w:name="Lato Regular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lack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1" w:subsetted="1" w:fontKey="{DCF1D9F1-BF34-4918-AB24-024C8C7A8DBE}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265F" w14:textId="763BD4D6" w:rsidR="007F519F" w:rsidRPr="00CD71B3" w:rsidRDefault="007F519F" w:rsidP="007F519F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5B5743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9F527B">
      <w:rPr>
        <w:rFonts w:ascii="Arial" w:hAnsi="Arial" w:cs="Arial"/>
        <w:bCs/>
        <w:sz w:val="15"/>
        <w:szCs w:val="15"/>
      </w:rPr>
      <w:t xml:space="preserve">Mechatronics </w:t>
    </w:r>
    <w:r w:rsidR="006B1899">
      <w:rPr>
        <w:rFonts w:ascii="Arial" w:hAnsi="Arial" w:cs="Arial"/>
        <w:bCs/>
        <w:sz w:val="15"/>
        <w:szCs w:val="15"/>
      </w:rPr>
      <w:t>Technician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16778385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noProof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 xml:space="preserve">Revised Date: </w:t>
    </w:r>
    <w:r w:rsidR="00665080" w:rsidRPr="00CD71B3">
      <w:rPr>
        <w:rFonts w:ascii="Arial" w:hAnsi="Arial" w:cs="Arial"/>
        <w:bCs/>
        <w:sz w:val="15"/>
        <w:szCs w:val="15"/>
      </w:rPr>
      <w:t>0</w:t>
    </w:r>
    <w:r w:rsidR="00665080">
      <w:rPr>
        <w:rFonts w:ascii="Arial" w:hAnsi="Arial" w:cs="Arial"/>
        <w:bCs/>
        <w:sz w:val="15"/>
        <w:szCs w:val="15"/>
      </w:rPr>
      <w:t>4/05</w:t>
    </w:r>
    <w:r w:rsidR="00665080" w:rsidRPr="00CD71B3">
      <w:rPr>
        <w:rFonts w:ascii="Arial" w:hAnsi="Arial" w:cs="Arial"/>
        <w:bCs/>
        <w:sz w:val="15"/>
        <w:szCs w:val="15"/>
      </w:rPr>
      <w:t>/20</w:t>
    </w:r>
    <w:r w:rsidR="00665080">
      <w:rPr>
        <w:rFonts w:ascii="Arial" w:hAnsi="Arial" w:cs="Arial"/>
        <w:bCs/>
        <w:sz w:val="15"/>
        <w:szCs w:val="15"/>
      </w:rPr>
      <w:t>19</w:t>
    </w:r>
  </w:p>
  <w:p w14:paraId="5AE9C037" w14:textId="7931D643" w:rsidR="007F519F" w:rsidRPr="00CD71B3" w:rsidRDefault="007F519F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DCE6" w14:textId="5EC2B110" w:rsidR="00BE5BFA" w:rsidRPr="00CD71B3" w:rsidRDefault="001C3835" w:rsidP="001C3835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5B5743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9F527B">
      <w:rPr>
        <w:rFonts w:ascii="Arial" w:hAnsi="Arial" w:cs="Arial"/>
        <w:bCs/>
        <w:sz w:val="15"/>
        <w:szCs w:val="15"/>
      </w:rPr>
      <w:t>Mechatronics</w:t>
    </w:r>
    <w:r w:rsidR="006B1899">
      <w:rPr>
        <w:rFonts w:ascii="Arial" w:hAnsi="Arial" w:cs="Arial"/>
        <w:bCs/>
        <w:sz w:val="15"/>
        <w:szCs w:val="15"/>
      </w:rPr>
      <w:t xml:space="preserve"> Technician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20652138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>Revised Date: 0</w:t>
    </w:r>
    <w:r w:rsidR="00665080">
      <w:rPr>
        <w:rFonts w:ascii="Arial" w:hAnsi="Arial" w:cs="Arial"/>
        <w:bCs/>
        <w:sz w:val="15"/>
        <w:szCs w:val="15"/>
      </w:rPr>
      <w:t>4</w:t>
    </w:r>
    <w:r w:rsidR="006B1899">
      <w:rPr>
        <w:rFonts w:ascii="Arial" w:hAnsi="Arial" w:cs="Arial"/>
        <w:bCs/>
        <w:sz w:val="15"/>
        <w:szCs w:val="15"/>
      </w:rPr>
      <w:t>/</w:t>
    </w:r>
    <w:r w:rsidR="00665080">
      <w:rPr>
        <w:rFonts w:ascii="Arial" w:hAnsi="Arial" w:cs="Arial"/>
        <w:bCs/>
        <w:sz w:val="15"/>
        <w:szCs w:val="15"/>
      </w:rPr>
      <w:t>05</w:t>
    </w:r>
    <w:r w:rsidRPr="00CD71B3">
      <w:rPr>
        <w:rFonts w:ascii="Arial" w:hAnsi="Arial" w:cs="Arial"/>
        <w:bCs/>
        <w:sz w:val="15"/>
        <w:szCs w:val="15"/>
      </w:rPr>
      <w:t>/20</w:t>
    </w:r>
    <w:r w:rsidR="00665080">
      <w:rPr>
        <w:rFonts w:ascii="Arial" w:hAnsi="Arial" w:cs="Arial"/>
        <w:bCs/>
        <w:sz w:val="15"/>
        <w:szCs w:val="15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CE902" w14:textId="77777777" w:rsidR="00C87E8E" w:rsidRDefault="00C87E8E" w:rsidP="00AE441D">
      <w:pPr>
        <w:spacing w:after="0" w:line="240" w:lineRule="auto"/>
      </w:pPr>
      <w:r>
        <w:separator/>
      </w:r>
    </w:p>
  </w:footnote>
  <w:footnote w:type="continuationSeparator" w:id="0">
    <w:p w14:paraId="5F41D424" w14:textId="77777777" w:rsidR="00C87E8E" w:rsidRDefault="00C87E8E" w:rsidP="00AE441D">
      <w:pPr>
        <w:spacing w:after="0" w:line="240" w:lineRule="auto"/>
      </w:pPr>
      <w:r>
        <w:continuationSeparator/>
      </w:r>
    </w:p>
  </w:footnote>
  <w:footnote w:type="continuationNotice" w:id="1">
    <w:p w14:paraId="37E72FA5" w14:textId="77777777" w:rsidR="00C87E8E" w:rsidRDefault="00C87E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9C9E" w14:textId="1FEBE539" w:rsidR="00B0066E" w:rsidRPr="00B0066E" w:rsidRDefault="00B0066E" w:rsidP="00E7007D">
    <w:pPr>
      <w:pStyle w:val="Header"/>
      <w:tabs>
        <w:tab w:val="clear" w:pos="9360"/>
        <w:tab w:val="right" w:pos="8910"/>
      </w:tabs>
      <w:rPr>
        <w:sz w:val="15"/>
        <w:szCs w:val="15"/>
      </w:rPr>
    </w:pPr>
    <w:r w:rsidRPr="00B0066E">
      <w:rPr>
        <w:rFonts w:ascii="Montserrat" w:hAnsi="Montserrat"/>
        <w:bCs/>
        <w:sz w:val="15"/>
        <w:szCs w:val="15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0156" w14:textId="458D4722" w:rsidR="006C7D12" w:rsidRDefault="006C7D12" w:rsidP="004E251D">
    <w:pPr>
      <w:pStyle w:val="Header"/>
      <w:ind w:right="-104"/>
      <w:rPr>
        <w:rFonts w:ascii="Montserrat" w:hAnsi="Montserrat"/>
        <w:noProof/>
      </w:rPr>
    </w:pPr>
    <w:r>
      <w:rPr>
        <w:rFonts w:ascii="Montserrat" w:hAnsi="Montserrat"/>
        <w:noProof/>
      </w:rPr>
      <w:drawing>
        <wp:anchor distT="0" distB="0" distL="114300" distR="114300" simplePos="0" relativeHeight="251658240" behindDoc="1" locked="0" layoutInCell="1" allowOverlap="1" wp14:anchorId="1834F6FE" wp14:editId="22644ABF">
          <wp:simplePos x="0" y="0"/>
          <wp:positionH relativeFrom="column">
            <wp:posOffset>0</wp:posOffset>
          </wp:positionH>
          <wp:positionV relativeFrom="paragraph">
            <wp:posOffset>-91671</wp:posOffset>
          </wp:positionV>
          <wp:extent cx="676275" cy="676275"/>
          <wp:effectExtent l="0" t="0" r="9525" b="9525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imary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95EB6" w14:textId="75F3EEAB" w:rsidR="005027C8" w:rsidRPr="00CD71B3" w:rsidRDefault="004E251D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Office of Apprenticeship</w:t>
    </w:r>
  </w:p>
  <w:p w14:paraId="2A180431" w14:textId="447E122F" w:rsidR="00057242" w:rsidRPr="00CD71B3" w:rsidRDefault="00057242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U.S. Department of Labor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34F4"/>
    <w:multiLevelType w:val="hybridMultilevel"/>
    <w:tmpl w:val="CEB8193A"/>
    <w:lvl w:ilvl="0" w:tplc="D02CB372">
      <w:start w:val="1"/>
      <w:numFmt w:val="bullet"/>
      <w:pStyle w:val="BulletedLis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F1B4D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C67FE"/>
    <w:multiLevelType w:val="hybridMultilevel"/>
    <w:tmpl w:val="80E2C768"/>
    <w:lvl w:ilvl="0" w:tplc="961895E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4081C"/>
    <w:multiLevelType w:val="hybridMultilevel"/>
    <w:tmpl w:val="B016EFC8"/>
    <w:lvl w:ilvl="0" w:tplc="079E950E">
      <w:start w:val="1"/>
      <w:numFmt w:val="decimal"/>
      <w:pStyle w:val="EndnoteText"/>
      <w:lvlText w:val="%1."/>
      <w:lvlJc w:val="left"/>
      <w:pPr>
        <w:ind w:left="360" w:hanging="360"/>
      </w:pPr>
      <w:rPr>
        <w:rFonts w:ascii="Lato" w:hAnsi="Lato" w:hint="default"/>
        <w:b w:val="0"/>
        <w:bCs w:val="0"/>
        <w:i w:val="0"/>
        <w:iCs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E27EB"/>
    <w:multiLevelType w:val="hybridMultilevel"/>
    <w:tmpl w:val="5DFABAEE"/>
    <w:lvl w:ilvl="0" w:tplc="F16EA23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2212"/>
    <w:multiLevelType w:val="hybridMultilevel"/>
    <w:tmpl w:val="7680911E"/>
    <w:lvl w:ilvl="0" w:tplc="C570164A">
      <w:start w:val="1"/>
      <w:numFmt w:val="bullet"/>
      <w:pStyle w:val="BulletedList2"/>
      <w:lvlText w:val="»"/>
      <w:lvlJc w:val="left"/>
      <w:pPr>
        <w:ind w:left="1080" w:hanging="360"/>
      </w:pPr>
      <w:rPr>
        <w:rFonts w:ascii="Lato" w:hAnsi="Lato" w:hint="default"/>
        <w:b w:val="0"/>
        <w:bCs w:val="0"/>
        <w:i w:val="0"/>
        <w:iCs w:val="0"/>
        <w:color w:val="000000" w:themeColor="text1"/>
        <w:position w:val="2"/>
        <w:sz w:val="20"/>
        <w:szCs w:val="22"/>
      </w:rPr>
    </w:lvl>
    <w:lvl w:ilvl="1" w:tplc="6F0EF45C">
      <w:start w:val="1"/>
      <w:numFmt w:val="bullet"/>
      <w:pStyle w:val="BulletedList2"/>
      <w:lvlText w:val="»"/>
      <w:lvlJc w:val="left"/>
      <w:pPr>
        <w:ind w:left="1440" w:hanging="360"/>
      </w:pPr>
      <w:rPr>
        <w:rFonts w:ascii="Lato Medium" w:hAnsi="Lato Medium" w:cs="Times New Roman" w:hint="default"/>
        <w:b w:val="0"/>
        <w:bCs w:val="0"/>
        <w:i w:val="0"/>
        <w:iCs w:val="0"/>
        <w:color w:val="FCB918"/>
        <w:position w:val="2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E7309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C39CB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D0FAF"/>
    <w:multiLevelType w:val="hybridMultilevel"/>
    <w:tmpl w:val="7152D254"/>
    <w:lvl w:ilvl="0" w:tplc="A0EACF1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21DA8"/>
    <w:multiLevelType w:val="hybridMultilevel"/>
    <w:tmpl w:val="BC8CC878"/>
    <w:lvl w:ilvl="0" w:tplc="3CA27CA8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Lato Regular" w:hAnsi="Lato Regular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77C33D4"/>
    <w:multiLevelType w:val="hybridMultilevel"/>
    <w:tmpl w:val="6BAAD382"/>
    <w:lvl w:ilvl="0" w:tplc="982C6E1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F6166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84877"/>
    <w:multiLevelType w:val="hybridMultilevel"/>
    <w:tmpl w:val="7DE09A5A"/>
    <w:lvl w:ilvl="0" w:tplc="083AFA5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4043F"/>
    <w:multiLevelType w:val="hybridMultilevel"/>
    <w:tmpl w:val="E940C12E"/>
    <w:lvl w:ilvl="0" w:tplc="77BE40F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A3A77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72881"/>
    <w:multiLevelType w:val="hybridMultilevel"/>
    <w:tmpl w:val="29562A86"/>
    <w:lvl w:ilvl="0" w:tplc="45D8DE8C">
      <w:start w:val="1"/>
      <w:numFmt w:val="bullet"/>
      <w:pStyle w:val="Table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A7BD6"/>
    <w:multiLevelType w:val="hybridMultilevel"/>
    <w:tmpl w:val="4AC859D4"/>
    <w:lvl w:ilvl="0" w:tplc="820699D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910F1"/>
    <w:multiLevelType w:val="hybridMultilevel"/>
    <w:tmpl w:val="365CD548"/>
    <w:lvl w:ilvl="0" w:tplc="E30611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74724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81F82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0"/>
  </w:num>
  <w:num w:numId="5">
    <w:abstractNumId w:val="3"/>
  </w:num>
  <w:num w:numId="6">
    <w:abstractNumId w:val="17"/>
  </w:num>
  <w:num w:numId="7">
    <w:abstractNumId w:val="18"/>
  </w:num>
  <w:num w:numId="8">
    <w:abstractNumId w:val="1"/>
  </w:num>
  <w:num w:numId="9">
    <w:abstractNumId w:val="19"/>
  </w:num>
  <w:num w:numId="10">
    <w:abstractNumId w:val="6"/>
  </w:num>
  <w:num w:numId="11">
    <w:abstractNumId w:val="14"/>
  </w:num>
  <w:num w:numId="12">
    <w:abstractNumId w:val="11"/>
  </w:num>
  <w:num w:numId="13">
    <w:abstractNumId w:val="7"/>
  </w:num>
  <w:num w:numId="14">
    <w:abstractNumId w:val="8"/>
  </w:num>
  <w:num w:numId="15">
    <w:abstractNumId w:val="16"/>
  </w:num>
  <w:num w:numId="16">
    <w:abstractNumId w:val="2"/>
  </w:num>
  <w:num w:numId="17">
    <w:abstractNumId w:val="4"/>
  </w:num>
  <w:num w:numId="18">
    <w:abstractNumId w:val="13"/>
  </w:num>
  <w:num w:numId="19">
    <w:abstractNumId w:val="12"/>
  </w:num>
  <w:num w:numId="2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TrueTypeFonts/>
  <w:saveSubsetFonts/>
  <w:proofState w:spelling="clean" w:grammar="clean"/>
  <w:attachedTemplate r:id="rId1"/>
  <w:stylePaneFormatFilter w:val="9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efaultTabStop w:val="720"/>
  <w:consecutiveHyphenLimit w:val="1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F4"/>
    <w:rsid w:val="000008BC"/>
    <w:rsid w:val="00001B56"/>
    <w:rsid w:val="00005988"/>
    <w:rsid w:val="000063B8"/>
    <w:rsid w:val="00006D09"/>
    <w:rsid w:val="00007276"/>
    <w:rsid w:val="00007A72"/>
    <w:rsid w:val="0001075C"/>
    <w:rsid w:val="00010D61"/>
    <w:rsid w:val="0001258C"/>
    <w:rsid w:val="00012A90"/>
    <w:rsid w:val="000139B1"/>
    <w:rsid w:val="00014092"/>
    <w:rsid w:val="00014664"/>
    <w:rsid w:val="000151D7"/>
    <w:rsid w:val="00016B8B"/>
    <w:rsid w:val="00016E39"/>
    <w:rsid w:val="0002041D"/>
    <w:rsid w:val="00020936"/>
    <w:rsid w:val="000210C9"/>
    <w:rsid w:val="000219B5"/>
    <w:rsid w:val="00021DB2"/>
    <w:rsid w:val="00022CA3"/>
    <w:rsid w:val="00027C9C"/>
    <w:rsid w:val="00031872"/>
    <w:rsid w:val="00031C3E"/>
    <w:rsid w:val="00034441"/>
    <w:rsid w:val="000358B8"/>
    <w:rsid w:val="00036714"/>
    <w:rsid w:val="00036F5F"/>
    <w:rsid w:val="00042FE9"/>
    <w:rsid w:val="00047AE6"/>
    <w:rsid w:val="000501B8"/>
    <w:rsid w:val="00051FFD"/>
    <w:rsid w:val="000523AC"/>
    <w:rsid w:val="00052B9E"/>
    <w:rsid w:val="00052F63"/>
    <w:rsid w:val="00053C4F"/>
    <w:rsid w:val="00053D3C"/>
    <w:rsid w:val="000561C5"/>
    <w:rsid w:val="00056B20"/>
    <w:rsid w:val="00056F99"/>
    <w:rsid w:val="000570DC"/>
    <w:rsid w:val="00057242"/>
    <w:rsid w:val="000576EF"/>
    <w:rsid w:val="00057C12"/>
    <w:rsid w:val="00066506"/>
    <w:rsid w:val="00066D06"/>
    <w:rsid w:val="00071679"/>
    <w:rsid w:val="00073126"/>
    <w:rsid w:val="0007364D"/>
    <w:rsid w:val="00073B89"/>
    <w:rsid w:val="0007592E"/>
    <w:rsid w:val="0007600A"/>
    <w:rsid w:val="00076D43"/>
    <w:rsid w:val="00076E82"/>
    <w:rsid w:val="00080CD5"/>
    <w:rsid w:val="00081907"/>
    <w:rsid w:val="00082A0D"/>
    <w:rsid w:val="00083D07"/>
    <w:rsid w:val="00084523"/>
    <w:rsid w:val="00085A09"/>
    <w:rsid w:val="00086385"/>
    <w:rsid w:val="00086728"/>
    <w:rsid w:val="00086CA5"/>
    <w:rsid w:val="0009155B"/>
    <w:rsid w:val="00093C14"/>
    <w:rsid w:val="0009623D"/>
    <w:rsid w:val="00097E81"/>
    <w:rsid w:val="00097EEC"/>
    <w:rsid w:val="000A330E"/>
    <w:rsid w:val="000A36BB"/>
    <w:rsid w:val="000A3860"/>
    <w:rsid w:val="000A58FA"/>
    <w:rsid w:val="000B407F"/>
    <w:rsid w:val="000C0266"/>
    <w:rsid w:val="000C0EFC"/>
    <w:rsid w:val="000C27C8"/>
    <w:rsid w:val="000C3ECC"/>
    <w:rsid w:val="000C5816"/>
    <w:rsid w:val="000C6378"/>
    <w:rsid w:val="000C6393"/>
    <w:rsid w:val="000C6E69"/>
    <w:rsid w:val="000C7CA8"/>
    <w:rsid w:val="000D056E"/>
    <w:rsid w:val="000D1722"/>
    <w:rsid w:val="000D26CD"/>
    <w:rsid w:val="000D2EE9"/>
    <w:rsid w:val="000D46CD"/>
    <w:rsid w:val="000D591F"/>
    <w:rsid w:val="000D7F99"/>
    <w:rsid w:val="000E0BCF"/>
    <w:rsid w:val="000E1F86"/>
    <w:rsid w:val="000E2617"/>
    <w:rsid w:val="000E2B6D"/>
    <w:rsid w:val="000E4FA8"/>
    <w:rsid w:val="000E6B39"/>
    <w:rsid w:val="000F0C6C"/>
    <w:rsid w:val="000F1F7C"/>
    <w:rsid w:val="000F3001"/>
    <w:rsid w:val="000F5729"/>
    <w:rsid w:val="000F7C2C"/>
    <w:rsid w:val="00100B01"/>
    <w:rsid w:val="00103414"/>
    <w:rsid w:val="001058AE"/>
    <w:rsid w:val="00106120"/>
    <w:rsid w:val="00106917"/>
    <w:rsid w:val="001073A4"/>
    <w:rsid w:val="00111A2A"/>
    <w:rsid w:val="001135E0"/>
    <w:rsid w:val="00113F30"/>
    <w:rsid w:val="00115168"/>
    <w:rsid w:val="0011622E"/>
    <w:rsid w:val="0011691B"/>
    <w:rsid w:val="001231E2"/>
    <w:rsid w:val="0012339C"/>
    <w:rsid w:val="00125147"/>
    <w:rsid w:val="00125D49"/>
    <w:rsid w:val="0013078E"/>
    <w:rsid w:val="001308AA"/>
    <w:rsid w:val="001334C8"/>
    <w:rsid w:val="001342FB"/>
    <w:rsid w:val="0013533B"/>
    <w:rsid w:val="00135A52"/>
    <w:rsid w:val="00135CE8"/>
    <w:rsid w:val="00140926"/>
    <w:rsid w:val="00140E74"/>
    <w:rsid w:val="00141133"/>
    <w:rsid w:val="00142508"/>
    <w:rsid w:val="00144D29"/>
    <w:rsid w:val="00146A73"/>
    <w:rsid w:val="001478E3"/>
    <w:rsid w:val="00150A67"/>
    <w:rsid w:val="0015106E"/>
    <w:rsid w:val="00151945"/>
    <w:rsid w:val="00154A15"/>
    <w:rsid w:val="00156EFF"/>
    <w:rsid w:val="001573FD"/>
    <w:rsid w:val="00160131"/>
    <w:rsid w:val="00161E24"/>
    <w:rsid w:val="001624BB"/>
    <w:rsid w:val="001626F2"/>
    <w:rsid w:val="00162961"/>
    <w:rsid w:val="00164570"/>
    <w:rsid w:val="001646CE"/>
    <w:rsid w:val="001649F1"/>
    <w:rsid w:val="001653F9"/>
    <w:rsid w:val="001742FE"/>
    <w:rsid w:val="001745AC"/>
    <w:rsid w:val="0017526D"/>
    <w:rsid w:val="00182A70"/>
    <w:rsid w:val="00183BA0"/>
    <w:rsid w:val="0018590C"/>
    <w:rsid w:val="0019035C"/>
    <w:rsid w:val="00190B24"/>
    <w:rsid w:val="00190F55"/>
    <w:rsid w:val="00191A19"/>
    <w:rsid w:val="001926C1"/>
    <w:rsid w:val="00196A6A"/>
    <w:rsid w:val="001A06E3"/>
    <w:rsid w:val="001A0F7D"/>
    <w:rsid w:val="001A2ABD"/>
    <w:rsid w:val="001A2C75"/>
    <w:rsid w:val="001A4751"/>
    <w:rsid w:val="001A4941"/>
    <w:rsid w:val="001A49E8"/>
    <w:rsid w:val="001A578F"/>
    <w:rsid w:val="001A7C60"/>
    <w:rsid w:val="001A7F62"/>
    <w:rsid w:val="001B2174"/>
    <w:rsid w:val="001B2183"/>
    <w:rsid w:val="001B2838"/>
    <w:rsid w:val="001B4FA9"/>
    <w:rsid w:val="001C1839"/>
    <w:rsid w:val="001C1AC5"/>
    <w:rsid w:val="001C346D"/>
    <w:rsid w:val="001C35E7"/>
    <w:rsid w:val="001C3835"/>
    <w:rsid w:val="001C3AB2"/>
    <w:rsid w:val="001C4352"/>
    <w:rsid w:val="001C468F"/>
    <w:rsid w:val="001C4A88"/>
    <w:rsid w:val="001C4C9E"/>
    <w:rsid w:val="001C6CC2"/>
    <w:rsid w:val="001C6E65"/>
    <w:rsid w:val="001D011C"/>
    <w:rsid w:val="001D19F4"/>
    <w:rsid w:val="001D231E"/>
    <w:rsid w:val="001D2D35"/>
    <w:rsid w:val="001D4CDD"/>
    <w:rsid w:val="001D5943"/>
    <w:rsid w:val="001E2049"/>
    <w:rsid w:val="001E3FA6"/>
    <w:rsid w:val="001F001E"/>
    <w:rsid w:val="001F13CB"/>
    <w:rsid w:val="001F2A2B"/>
    <w:rsid w:val="001F3681"/>
    <w:rsid w:val="001F48E6"/>
    <w:rsid w:val="001F4FF2"/>
    <w:rsid w:val="001F57C4"/>
    <w:rsid w:val="00203B3B"/>
    <w:rsid w:val="00205E25"/>
    <w:rsid w:val="00210F2D"/>
    <w:rsid w:val="00213420"/>
    <w:rsid w:val="002137A1"/>
    <w:rsid w:val="0021389A"/>
    <w:rsid w:val="00214E4A"/>
    <w:rsid w:val="002154B1"/>
    <w:rsid w:val="00217C43"/>
    <w:rsid w:val="002222ED"/>
    <w:rsid w:val="00222E62"/>
    <w:rsid w:val="00223661"/>
    <w:rsid w:val="00223687"/>
    <w:rsid w:val="002241AB"/>
    <w:rsid w:val="00224930"/>
    <w:rsid w:val="00225F0D"/>
    <w:rsid w:val="00225FA2"/>
    <w:rsid w:val="00226D74"/>
    <w:rsid w:val="00227226"/>
    <w:rsid w:val="002276F8"/>
    <w:rsid w:val="00231F82"/>
    <w:rsid w:val="00233BD9"/>
    <w:rsid w:val="002358AD"/>
    <w:rsid w:val="00235B48"/>
    <w:rsid w:val="00235D99"/>
    <w:rsid w:val="00236E3E"/>
    <w:rsid w:val="00242955"/>
    <w:rsid w:val="0024354A"/>
    <w:rsid w:val="00246AEA"/>
    <w:rsid w:val="00253493"/>
    <w:rsid w:val="00253949"/>
    <w:rsid w:val="00257E9E"/>
    <w:rsid w:val="0026118B"/>
    <w:rsid w:val="00261E15"/>
    <w:rsid w:val="002666D2"/>
    <w:rsid w:val="00267E38"/>
    <w:rsid w:val="00270394"/>
    <w:rsid w:val="00271BDA"/>
    <w:rsid w:val="00272775"/>
    <w:rsid w:val="002728C0"/>
    <w:rsid w:val="00272B4D"/>
    <w:rsid w:val="00272E84"/>
    <w:rsid w:val="00273A21"/>
    <w:rsid w:val="00274EBC"/>
    <w:rsid w:val="00276444"/>
    <w:rsid w:val="00277FE2"/>
    <w:rsid w:val="00280162"/>
    <w:rsid w:val="00281662"/>
    <w:rsid w:val="00281A25"/>
    <w:rsid w:val="00286739"/>
    <w:rsid w:val="002870E4"/>
    <w:rsid w:val="00287ABC"/>
    <w:rsid w:val="0029072A"/>
    <w:rsid w:val="00291984"/>
    <w:rsid w:val="002925DD"/>
    <w:rsid w:val="00296820"/>
    <w:rsid w:val="00297563"/>
    <w:rsid w:val="00297905"/>
    <w:rsid w:val="002A021A"/>
    <w:rsid w:val="002A0919"/>
    <w:rsid w:val="002A2672"/>
    <w:rsid w:val="002A30ED"/>
    <w:rsid w:val="002A4C1C"/>
    <w:rsid w:val="002A54B5"/>
    <w:rsid w:val="002A725F"/>
    <w:rsid w:val="002B3699"/>
    <w:rsid w:val="002B629A"/>
    <w:rsid w:val="002C06F4"/>
    <w:rsid w:val="002C08EF"/>
    <w:rsid w:val="002C28A3"/>
    <w:rsid w:val="002C3D25"/>
    <w:rsid w:val="002C481A"/>
    <w:rsid w:val="002C6C8C"/>
    <w:rsid w:val="002C74E3"/>
    <w:rsid w:val="002C7DC3"/>
    <w:rsid w:val="002D00EC"/>
    <w:rsid w:val="002D2633"/>
    <w:rsid w:val="002D3DA0"/>
    <w:rsid w:val="002D41E4"/>
    <w:rsid w:val="002D616B"/>
    <w:rsid w:val="002D6C51"/>
    <w:rsid w:val="002E17B1"/>
    <w:rsid w:val="002F28CC"/>
    <w:rsid w:val="002F2DC7"/>
    <w:rsid w:val="002F32FA"/>
    <w:rsid w:val="002F3483"/>
    <w:rsid w:val="002F5B8A"/>
    <w:rsid w:val="00300142"/>
    <w:rsid w:val="00302037"/>
    <w:rsid w:val="00305B57"/>
    <w:rsid w:val="00305CB0"/>
    <w:rsid w:val="003068EF"/>
    <w:rsid w:val="00310EEC"/>
    <w:rsid w:val="0031298A"/>
    <w:rsid w:val="003171E4"/>
    <w:rsid w:val="00321A64"/>
    <w:rsid w:val="003274BC"/>
    <w:rsid w:val="0033026A"/>
    <w:rsid w:val="003310BC"/>
    <w:rsid w:val="0033124E"/>
    <w:rsid w:val="003417E9"/>
    <w:rsid w:val="003437AC"/>
    <w:rsid w:val="00344944"/>
    <w:rsid w:val="003474FD"/>
    <w:rsid w:val="00350448"/>
    <w:rsid w:val="00352F98"/>
    <w:rsid w:val="00354EB1"/>
    <w:rsid w:val="003577D2"/>
    <w:rsid w:val="00366D2D"/>
    <w:rsid w:val="00366FE0"/>
    <w:rsid w:val="00367DC0"/>
    <w:rsid w:val="00367DD4"/>
    <w:rsid w:val="00370580"/>
    <w:rsid w:val="0037119E"/>
    <w:rsid w:val="00373EAF"/>
    <w:rsid w:val="0037520D"/>
    <w:rsid w:val="00375842"/>
    <w:rsid w:val="00377903"/>
    <w:rsid w:val="0038004B"/>
    <w:rsid w:val="003808F4"/>
    <w:rsid w:val="003863B2"/>
    <w:rsid w:val="00390465"/>
    <w:rsid w:val="00391FDD"/>
    <w:rsid w:val="00392658"/>
    <w:rsid w:val="00392E53"/>
    <w:rsid w:val="00393A43"/>
    <w:rsid w:val="00395825"/>
    <w:rsid w:val="00396586"/>
    <w:rsid w:val="00397164"/>
    <w:rsid w:val="00397830"/>
    <w:rsid w:val="00397F54"/>
    <w:rsid w:val="003A0C3E"/>
    <w:rsid w:val="003A18B5"/>
    <w:rsid w:val="003A3569"/>
    <w:rsid w:val="003A6168"/>
    <w:rsid w:val="003A6B74"/>
    <w:rsid w:val="003B0C1C"/>
    <w:rsid w:val="003B1D4F"/>
    <w:rsid w:val="003B40F0"/>
    <w:rsid w:val="003C1B00"/>
    <w:rsid w:val="003C53B4"/>
    <w:rsid w:val="003C69B9"/>
    <w:rsid w:val="003C737D"/>
    <w:rsid w:val="003D0AB6"/>
    <w:rsid w:val="003D2E3D"/>
    <w:rsid w:val="003D3BF8"/>
    <w:rsid w:val="003D4C1E"/>
    <w:rsid w:val="003D4EC0"/>
    <w:rsid w:val="003D5CDD"/>
    <w:rsid w:val="003D5D9C"/>
    <w:rsid w:val="003D5EE9"/>
    <w:rsid w:val="003D7612"/>
    <w:rsid w:val="003D7D76"/>
    <w:rsid w:val="003E173C"/>
    <w:rsid w:val="003E2ADE"/>
    <w:rsid w:val="003E2D51"/>
    <w:rsid w:val="003E2F24"/>
    <w:rsid w:val="003E3189"/>
    <w:rsid w:val="003E4168"/>
    <w:rsid w:val="003E48B2"/>
    <w:rsid w:val="003E6E51"/>
    <w:rsid w:val="003F07BC"/>
    <w:rsid w:val="003F1808"/>
    <w:rsid w:val="003F47C7"/>
    <w:rsid w:val="003F5A4D"/>
    <w:rsid w:val="003F6C46"/>
    <w:rsid w:val="003F7E77"/>
    <w:rsid w:val="00403D69"/>
    <w:rsid w:val="00404C46"/>
    <w:rsid w:val="00411019"/>
    <w:rsid w:val="004115B6"/>
    <w:rsid w:val="0041331B"/>
    <w:rsid w:val="004153F8"/>
    <w:rsid w:val="00415793"/>
    <w:rsid w:val="00416272"/>
    <w:rsid w:val="00416A70"/>
    <w:rsid w:val="00420964"/>
    <w:rsid w:val="004227AC"/>
    <w:rsid w:val="00422ED8"/>
    <w:rsid w:val="0042345A"/>
    <w:rsid w:val="00426660"/>
    <w:rsid w:val="00430F4C"/>
    <w:rsid w:val="004313B3"/>
    <w:rsid w:val="00431E71"/>
    <w:rsid w:val="00432FF8"/>
    <w:rsid w:val="00433948"/>
    <w:rsid w:val="00435F6A"/>
    <w:rsid w:val="00437487"/>
    <w:rsid w:val="00443DB7"/>
    <w:rsid w:val="0044517D"/>
    <w:rsid w:val="004454E6"/>
    <w:rsid w:val="004469B0"/>
    <w:rsid w:val="00447F70"/>
    <w:rsid w:val="00450FF8"/>
    <w:rsid w:val="00452ABB"/>
    <w:rsid w:val="004560D3"/>
    <w:rsid w:val="00462195"/>
    <w:rsid w:val="004635F7"/>
    <w:rsid w:val="00464FEF"/>
    <w:rsid w:val="00465F99"/>
    <w:rsid w:val="004669CF"/>
    <w:rsid w:val="0047052C"/>
    <w:rsid w:val="0047126D"/>
    <w:rsid w:val="00472A1D"/>
    <w:rsid w:val="00473F18"/>
    <w:rsid w:val="00475BD2"/>
    <w:rsid w:val="00476141"/>
    <w:rsid w:val="00477BA8"/>
    <w:rsid w:val="00481F96"/>
    <w:rsid w:val="004822B8"/>
    <w:rsid w:val="00483C6A"/>
    <w:rsid w:val="004852BD"/>
    <w:rsid w:val="00485A67"/>
    <w:rsid w:val="0048769C"/>
    <w:rsid w:val="0048795E"/>
    <w:rsid w:val="004905A4"/>
    <w:rsid w:val="00491C30"/>
    <w:rsid w:val="00492B06"/>
    <w:rsid w:val="00494D4F"/>
    <w:rsid w:val="00495329"/>
    <w:rsid w:val="00495F4C"/>
    <w:rsid w:val="00495FA7"/>
    <w:rsid w:val="0049621E"/>
    <w:rsid w:val="00496AC9"/>
    <w:rsid w:val="00496F1E"/>
    <w:rsid w:val="004974CB"/>
    <w:rsid w:val="004A4DC4"/>
    <w:rsid w:val="004B0F99"/>
    <w:rsid w:val="004B1C7E"/>
    <w:rsid w:val="004B200B"/>
    <w:rsid w:val="004B4AB0"/>
    <w:rsid w:val="004B55B2"/>
    <w:rsid w:val="004B5FA5"/>
    <w:rsid w:val="004B60F9"/>
    <w:rsid w:val="004B6E8A"/>
    <w:rsid w:val="004B6ECC"/>
    <w:rsid w:val="004C2C1B"/>
    <w:rsid w:val="004C4C10"/>
    <w:rsid w:val="004C61ED"/>
    <w:rsid w:val="004C6E90"/>
    <w:rsid w:val="004C7CEC"/>
    <w:rsid w:val="004D0934"/>
    <w:rsid w:val="004D10A9"/>
    <w:rsid w:val="004D1258"/>
    <w:rsid w:val="004D3809"/>
    <w:rsid w:val="004D4A0B"/>
    <w:rsid w:val="004D4C5E"/>
    <w:rsid w:val="004D5633"/>
    <w:rsid w:val="004D5FC5"/>
    <w:rsid w:val="004D68C0"/>
    <w:rsid w:val="004D7D8D"/>
    <w:rsid w:val="004E02BA"/>
    <w:rsid w:val="004E251D"/>
    <w:rsid w:val="004E2CD1"/>
    <w:rsid w:val="004E3664"/>
    <w:rsid w:val="004E645F"/>
    <w:rsid w:val="004E7408"/>
    <w:rsid w:val="004F1DBB"/>
    <w:rsid w:val="004F1F67"/>
    <w:rsid w:val="004F2412"/>
    <w:rsid w:val="004F31A0"/>
    <w:rsid w:val="004F3C8C"/>
    <w:rsid w:val="004F4526"/>
    <w:rsid w:val="004F4774"/>
    <w:rsid w:val="004F683B"/>
    <w:rsid w:val="00500409"/>
    <w:rsid w:val="005027C8"/>
    <w:rsid w:val="005031C2"/>
    <w:rsid w:val="00503661"/>
    <w:rsid w:val="005041F8"/>
    <w:rsid w:val="0050442E"/>
    <w:rsid w:val="00504FA3"/>
    <w:rsid w:val="00505A43"/>
    <w:rsid w:val="00505CDD"/>
    <w:rsid w:val="00506397"/>
    <w:rsid w:val="005063CD"/>
    <w:rsid w:val="00507354"/>
    <w:rsid w:val="0051088F"/>
    <w:rsid w:val="005127E2"/>
    <w:rsid w:val="00512A62"/>
    <w:rsid w:val="00514DF2"/>
    <w:rsid w:val="0052072C"/>
    <w:rsid w:val="005216ED"/>
    <w:rsid w:val="00522E45"/>
    <w:rsid w:val="00522F22"/>
    <w:rsid w:val="0052421A"/>
    <w:rsid w:val="00531937"/>
    <w:rsid w:val="00532BFE"/>
    <w:rsid w:val="00534046"/>
    <w:rsid w:val="0053450C"/>
    <w:rsid w:val="005355D9"/>
    <w:rsid w:val="00535767"/>
    <w:rsid w:val="00536690"/>
    <w:rsid w:val="005368CF"/>
    <w:rsid w:val="0053727A"/>
    <w:rsid w:val="0054227C"/>
    <w:rsid w:val="00544B20"/>
    <w:rsid w:val="00544F9A"/>
    <w:rsid w:val="00546072"/>
    <w:rsid w:val="0054749F"/>
    <w:rsid w:val="00547DD9"/>
    <w:rsid w:val="00551D7F"/>
    <w:rsid w:val="00552104"/>
    <w:rsid w:val="00552A08"/>
    <w:rsid w:val="00554E15"/>
    <w:rsid w:val="0055691C"/>
    <w:rsid w:val="005572D7"/>
    <w:rsid w:val="00557454"/>
    <w:rsid w:val="00557878"/>
    <w:rsid w:val="005613C0"/>
    <w:rsid w:val="0056230C"/>
    <w:rsid w:val="005651E7"/>
    <w:rsid w:val="00567910"/>
    <w:rsid w:val="00573210"/>
    <w:rsid w:val="0057502C"/>
    <w:rsid w:val="00581199"/>
    <w:rsid w:val="005832D7"/>
    <w:rsid w:val="00584797"/>
    <w:rsid w:val="00584F88"/>
    <w:rsid w:val="005856ED"/>
    <w:rsid w:val="00586254"/>
    <w:rsid w:val="0058737D"/>
    <w:rsid w:val="005909E9"/>
    <w:rsid w:val="0059236B"/>
    <w:rsid w:val="0059398D"/>
    <w:rsid w:val="00595BE1"/>
    <w:rsid w:val="005A0707"/>
    <w:rsid w:val="005A1D5B"/>
    <w:rsid w:val="005A7BC5"/>
    <w:rsid w:val="005A7DD6"/>
    <w:rsid w:val="005B0083"/>
    <w:rsid w:val="005B0F5B"/>
    <w:rsid w:val="005B5743"/>
    <w:rsid w:val="005B5875"/>
    <w:rsid w:val="005B6A09"/>
    <w:rsid w:val="005B7732"/>
    <w:rsid w:val="005B77DD"/>
    <w:rsid w:val="005C1643"/>
    <w:rsid w:val="005C1B95"/>
    <w:rsid w:val="005C29F7"/>
    <w:rsid w:val="005C61F5"/>
    <w:rsid w:val="005D0136"/>
    <w:rsid w:val="005D0400"/>
    <w:rsid w:val="005D1595"/>
    <w:rsid w:val="005D6904"/>
    <w:rsid w:val="005E0392"/>
    <w:rsid w:val="005E0F87"/>
    <w:rsid w:val="005E1A3C"/>
    <w:rsid w:val="005E468C"/>
    <w:rsid w:val="005F389F"/>
    <w:rsid w:val="005F7382"/>
    <w:rsid w:val="00600850"/>
    <w:rsid w:val="00601814"/>
    <w:rsid w:val="006018A1"/>
    <w:rsid w:val="006028F4"/>
    <w:rsid w:val="0060328B"/>
    <w:rsid w:val="00603297"/>
    <w:rsid w:val="00603B98"/>
    <w:rsid w:val="00605BE1"/>
    <w:rsid w:val="006062C7"/>
    <w:rsid w:val="00612E24"/>
    <w:rsid w:val="00616630"/>
    <w:rsid w:val="00621596"/>
    <w:rsid w:val="006218B9"/>
    <w:rsid w:val="0062482D"/>
    <w:rsid w:val="006255DD"/>
    <w:rsid w:val="006275D4"/>
    <w:rsid w:val="00627DEA"/>
    <w:rsid w:val="00631AB5"/>
    <w:rsid w:val="00631BF2"/>
    <w:rsid w:val="00632013"/>
    <w:rsid w:val="006337CC"/>
    <w:rsid w:val="0063489D"/>
    <w:rsid w:val="0063500E"/>
    <w:rsid w:val="00635207"/>
    <w:rsid w:val="00637BD1"/>
    <w:rsid w:val="006409BB"/>
    <w:rsid w:val="00640F43"/>
    <w:rsid w:val="00641171"/>
    <w:rsid w:val="006418CA"/>
    <w:rsid w:val="006430E7"/>
    <w:rsid w:val="006432EA"/>
    <w:rsid w:val="0064407F"/>
    <w:rsid w:val="006477CD"/>
    <w:rsid w:val="00650256"/>
    <w:rsid w:val="00654E10"/>
    <w:rsid w:val="00654FCF"/>
    <w:rsid w:val="00657210"/>
    <w:rsid w:val="00657838"/>
    <w:rsid w:val="00657F84"/>
    <w:rsid w:val="006605A5"/>
    <w:rsid w:val="006618F1"/>
    <w:rsid w:val="00665080"/>
    <w:rsid w:val="00665D03"/>
    <w:rsid w:val="00666318"/>
    <w:rsid w:val="0066723F"/>
    <w:rsid w:val="006672DF"/>
    <w:rsid w:val="0067304C"/>
    <w:rsid w:val="00674A10"/>
    <w:rsid w:val="006751F3"/>
    <w:rsid w:val="00676063"/>
    <w:rsid w:val="006765F1"/>
    <w:rsid w:val="0067767A"/>
    <w:rsid w:val="00680B10"/>
    <w:rsid w:val="00680FF9"/>
    <w:rsid w:val="006836E9"/>
    <w:rsid w:val="006861B2"/>
    <w:rsid w:val="00687404"/>
    <w:rsid w:val="00692CA7"/>
    <w:rsid w:val="00692DC3"/>
    <w:rsid w:val="006936C7"/>
    <w:rsid w:val="006945B2"/>
    <w:rsid w:val="00695F2B"/>
    <w:rsid w:val="00695F64"/>
    <w:rsid w:val="00697074"/>
    <w:rsid w:val="006978A6"/>
    <w:rsid w:val="006A126E"/>
    <w:rsid w:val="006A1742"/>
    <w:rsid w:val="006A3AD6"/>
    <w:rsid w:val="006A3FDF"/>
    <w:rsid w:val="006A5E87"/>
    <w:rsid w:val="006A7547"/>
    <w:rsid w:val="006B034E"/>
    <w:rsid w:val="006B0F2B"/>
    <w:rsid w:val="006B1140"/>
    <w:rsid w:val="006B1899"/>
    <w:rsid w:val="006B1F04"/>
    <w:rsid w:val="006B29BC"/>
    <w:rsid w:val="006B3661"/>
    <w:rsid w:val="006B3F8A"/>
    <w:rsid w:val="006B46B1"/>
    <w:rsid w:val="006B4FE3"/>
    <w:rsid w:val="006C03B4"/>
    <w:rsid w:val="006C25BB"/>
    <w:rsid w:val="006C2C8D"/>
    <w:rsid w:val="006C40CD"/>
    <w:rsid w:val="006C4F3B"/>
    <w:rsid w:val="006C687B"/>
    <w:rsid w:val="006C7D12"/>
    <w:rsid w:val="006C7E64"/>
    <w:rsid w:val="006C7E98"/>
    <w:rsid w:val="006D087D"/>
    <w:rsid w:val="006D1D1E"/>
    <w:rsid w:val="006D29C7"/>
    <w:rsid w:val="006D5CF0"/>
    <w:rsid w:val="006D7652"/>
    <w:rsid w:val="006E0A1C"/>
    <w:rsid w:val="006E0DAF"/>
    <w:rsid w:val="006E1EE9"/>
    <w:rsid w:val="006E1F74"/>
    <w:rsid w:val="006F34B9"/>
    <w:rsid w:val="006F4A30"/>
    <w:rsid w:val="006F4B6C"/>
    <w:rsid w:val="006F5154"/>
    <w:rsid w:val="006F6DC9"/>
    <w:rsid w:val="006F76E5"/>
    <w:rsid w:val="0070036F"/>
    <w:rsid w:val="00700EA5"/>
    <w:rsid w:val="00701682"/>
    <w:rsid w:val="007019B9"/>
    <w:rsid w:val="00701EE4"/>
    <w:rsid w:val="00702531"/>
    <w:rsid w:val="0070355A"/>
    <w:rsid w:val="00703AC6"/>
    <w:rsid w:val="00704710"/>
    <w:rsid w:val="00705BE9"/>
    <w:rsid w:val="00706033"/>
    <w:rsid w:val="007063D7"/>
    <w:rsid w:val="007101D9"/>
    <w:rsid w:val="00712092"/>
    <w:rsid w:val="00714A02"/>
    <w:rsid w:val="00714E80"/>
    <w:rsid w:val="0071754C"/>
    <w:rsid w:val="007214E5"/>
    <w:rsid w:val="00724B20"/>
    <w:rsid w:val="00726BB3"/>
    <w:rsid w:val="00727CC7"/>
    <w:rsid w:val="00730220"/>
    <w:rsid w:val="00730A2A"/>
    <w:rsid w:val="00734D3D"/>
    <w:rsid w:val="00737E58"/>
    <w:rsid w:val="007404EF"/>
    <w:rsid w:val="0074126E"/>
    <w:rsid w:val="0074146A"/>
    <w:rsid w:val="00741745"/>
    <w:rsid w:val="0074174D"/>
    <w:rsid w:val="00743A85"/>
    <w:rsid w:val="0074542A"/>
    <w:rsid w:val="00745C03"/>
    <w:rsid w:val="007468B7"/>
    <w:rsid w:val="00746B26"/>
    <w:rsid w:val="00750631"/>
    <w:rsid w:val="007528A7"/>
    <w:rsid w:val="00757548"/>
    <w:rsid w:val="00757797"/>
    <w:rsid w:val="007609EA"/>
    <w:rsid w:val="00760EA3"/>
    <w:rsid w:val="00761745"/>
    <w:rsid w:val="00763BDB"/>
    <w:rsid w:val="00764232"/>
    <w:rsid w:val="007643D2"/>
    <w:rsid w:val="00765CBA"/>
    <w:rsid w:val="00770D28"/>
    <w:rsid w:val="00770E86"/>
    <w:rsid w:val="00773358"/>
    <w:rsid w:val="00773AFF"/>
    <w:rsid w:val="007747B8"/>
    <w:rsid w:val="007747FE"/>
    <w:rsid w:val="00780131"/>
    <w:rsid w:val="00780674"/>
    <w:rsid w:val="00783FC8"/>
    <w:rsid w:val="00784C5A"/>
    <w:rsid w:val="00785687"/>
    <w:rsid w:val="0078657A"/>
    <w:rsid w:val="007905BC"/>
    <w:rsid w:val="007913C3"/>
    <w:rsid w:val="00791EAE"/>
    <w:rsid w:val="007940CE"/>
    <w:rsid w:val="00794D87"/>
    <w:rsid w:val="00796B44"/>
    <w:rsid w:val="007A0B12"/>
    <w:rsid w:val="007A5495"/>
    <w:rsid w:val="007A61EC"/>
    <w:rsid w:val="007A6823"/>
    <w:rsid w:val="007A6C0F"/>
    <w:rsid w:val="007B2A93"/>
    <w:rsid w:val="007B61FB"/>
    <w:rsid w:val="007B754B"/>
    <w:rsid w:val="007B75A0"/>
    <w:rsid w:val="007C1690"/>
    <w:rsid w:val="007C22B2"/>
    <w:rsid w:val="007C6B77"/>
    <w:rsid w:val="007D12EB"/>
    <w:rsid w:val="007D1505"/>
    <w:rsid w:val="007D303B"/>
    <w:rsid w:val="007D30BD"/>
    <w:rsid w:val="007D6C04"/>
    <w:rsid w:val="007D6EFE"/>
    <w:rsid w:val="007D7102"/>
    <w:rsid w:val="007D7C9C"/>
    <w:rsid w:val="007D7E7A"/>
    <w:rsid w:val="007E0894"/>
    <w:rsid w:val="007E27DD"/>
    <w:rsid w:val="007E3469"/>
    <w:rsid w:val="007E37E9"/>
    <w:rsid w:val="007E3E42"/>
    <w:rsid w:val="007E5CA3"/>
    <w:rsid w:val="007E6CAE"/>
    <w:rsid w:val="007E7D38"/>
    <w:rsid w:val="007F00C5"/>
    <w:rsid w:val="007F1CB6"/>
    <w:rsid w:val="007F3BDC"/>
    <w:rsid w:val="007F45BF"/>
    <w:rsid w:val="007F519F"/>
    <w:rsid w:val="007F5B46"/>
    <w:rsid w:val="00801394"/>
    <w:rsid w:val="00802E17"/>
    <w:rsid w:val="0080325E"/>
    <w:rsid w:val="00803686"/>
    <w:rsid w:val="00803F6E"/>
    <w:rsid w:val="008047A2"/>
    <w:rsid w:val="008054DE"/>
    <w:rsid w:val="00805FB8"/>
    <w:rsid w:val="00806CD2"/>
    <w:rsid w:val="00810702"/>
    <w:rsid w:val="00812DFF"/>
    <w:rsid w:val="008131E5"/>
    <w:rsid w:val="008133C5"/>
    <w:rsid w:val="00814015"/>
    <w:rsid w:val="00815643"/>
    <w:rsid w:val="008179DE"/>
    <w:rsid w:val="008200EB"/>
    <w:rsid w:val="00820367"/>
    <w:rsid w:val="0082167E"/>
    <w:rsid w:val="00821BB7"/>
    <w:rsid w:val="008227DF"/>
    <w:rsid w:val="00823D9F"/>
    <w:rsid w:val="00824BB7"/>
    <w:rsid w:val="00827148"/>
    <w:rsid w:val="00827B09"/>
    <w:rsid w:val="00830682"/>
    <w:rsid w:val="00831402"/>
    <w:rsid w:val="0083694E"/>
    <w:rsid w:val="00837DB3"/>
    <w:rsid w:val="008408D8"/>
    <w:rsid w:val="00840FBA"/>
    <w:rsid w:val="0084238F"/>
    <w:rsid w:val="00845A78"/>
    <w:rsid w:val="00845CC9"/>
    <w:rsid w:val="008525AA"/>
    <w:rsid w:val="00852D7D"/>
    <w:rsid w:val="00853D9F"/>
    <w:rsid w:val="0085710B"/>
    <w:rsid w:val="0085764E"/>
    <w:rsid w:val="00861015"/>
    <w:rsid w:val="00861446"/>
    <w:rsid w:val="0086184F"/>
    <w:rsid w:val="008619FC"/>
    <w:rsid w:val="0086227C"/>
    <w:rsid w:val="00862EC5"/>
    <w:rsid w:val="00863755"/>
    <w:rsid w:val="00864314"/>
    <w:rsid w:val="00864A59"/>
    <w:rsid w:val="00864DB2"/>
    <w:rsid w:val="00865BAF"/>
    <w:rsid w:val="0086628B"/>
    <w:rsid w:val="0086665A"/>
    <w:rsid w:val="008678D2"/>
    <w:rsid w:val="00870040"/>
    <w:rsid w:val="008716D5"/>
    <w:rsid w:val="00874311"/>
    <w:rsid w:val="00875030"/>
    <w:rsid w:val="008756CF"/>
    <w:rsid w:val="00875B8F"/>
    <w:rsid w:val="00876250"/>
    <w:rsid w:val="0087661F"/>
    <w:rsid w:val="00876CB5"/>
    <w:rsid w:val="0088199D"/>
    <w:rsid w:val="0088323E"/>
    <w:rsid w:val="00883416"/>
    <w:rsid w:val="008837EF"/>
    <w:rsid w:val="00887C75"/>
    <w:rsid w:val="00890187"/>
    <w:rsid w:val="008944F4"/>
    <w:rsid w:val="00894DD0"/>
    <w:rsid w:val="008A0053"/>
    <w:rsid w:val="008A0357"/>
    <w:rsid w:val="008A056D"/>
    <w:rsid w:val="008A06A0"/>
    <w:rsid w:val="008A0A0C"/>
    <w:rsid w:val="008A1E42"/>
    <w:rsid w:val="008A289E"/>
    <w:rsid w:val="008A60D1"/>
    <w:rsid w:val="008B00BF"/>
    <w:rsid w:val="008B00CA"/>
    <w:rsid w:val="008B188D"/>
    <w:rsid w:val="008B5D5C"/>
    <w:rsid w:val="008B65A8"/>
    <w:rsid w:val="008B7E9C"/>
    <w:rsid w:val="008C049B"/>
    <w:rsid w:val="008C11D6"/>
    <w:rsid w:val="008C13A6"/>
    <w:rsid w:val="008C28F8"/>
    <w:rsid w:val="008C713F"/>
    <w:rsid w:val="008D03E4"/>
    <w:rsid w:val="008D08D6"/>
    <w:rsid w:val="008D256D"/>
    <w:rsid w:val="008D4762"/>
    <w:rsid w:val="008D652E"/>
    <w:rsid w:val="008D7167"/>
    <w:rsid w:val="008E043E"/>
    <w:rsid w:val="008E0B8E"/>
    <w:rsid w:val="008E1B40"/>
    <w:rsid w:val="008E1E26"/>
    <w:rsid w:val="008E347C"/>
    <w:rsid w:val="008E4DA6"/>
    <w:rsid w:val="008E5C50"/>
    <w:rsid w:val="008E746E"/>
    <w:rsid w:val="008E7836"/>
    <w:rsid w:val="008E78B5"/>
    <w:rsid w:val="008F0118"/>
    <w:rsid w:val="008F25BE"/>
    <w:rsid w:val="008F41EC"/>
    <w:rsid w:val="008F5FC9"/>
    <w:rsid w:val="00900B1C"/>
    <w:rsid w:val="00900D04"/>
    <w:rsid w:val="009012BA"/>
    <w:rsid w:val="0090169F"/>
    <w:rsid w:val="00902404"/>
    <w:rsid w:val="009039B6"/>
    <w:rsid w:val="00906DC0"/>
    <w:rsid w:val="00910591"/>
    <w:rsid w:val="00910BC1"/>
    <w:rsid w:val="0091193F"/>
    <w:rsid w:val="00912DD1"/>
    <w:rsid w:val="0091360C"/>
    <w:rsid w:val="009140DA"/>
    <w:rsid w:val="0091626E"/>
    <w:rsid w:val="0091686B"/>
    <w:rsid w:val="00917B91"/>
    <w:rsid w:val="00920383"/>
    <w:rsid w:val="00922C9B"/>
    <w:rsid w:val="00923886"/>
    <w:rsid w:val="00923EBB"/>
    <w:rsid w:val="00925EAC"/>
    <w:rsid w:val="009274BD"/>
    <w:rsid w:val="00931374"/>
    <w:rsid w:val="00933362"/>
    <w:rsid w:val="009333F7"/>
    <w:rsid w:val="009349E9"/>
    <w:rsid w:val="00935E79"/>
    <w:rsid w:val="00936433"/>
    <w:rsid w:val="00941B1C"/>
    <w:rsid w:val="009454B5"/>
    <w:rsid w:val="00945503"/>
    <w:rsid w:val="00947B2E"/>
    <w:rsid w:val="00954DD2"/>
    <w:rsid w:val="009555F7"/>
    <w:rsid w:val="009641D3"/>
    <w:rsid w:val="00965C6F"/>
    <w:rsid w:val="00967494"/>
    <w:rsid w:val="00971CE3"/>
    <w:rsid w:val="009734A4"/>
    <w:rsid w:val="00974BC3"/>
    <w:rsid w:val="0097540D"/>
    <w:rsid w:val="00975630"/>
    <w:rsid w:val="00975CB9"/>
    <w:rsid w:val="00977FA3"/>
    <w:rsid w:val="00981014"/>
    <w:rsid w:val="009837A3"/>
    <w:rsid w:val="009850B9"/>
    <w:rsid w:val="009863FB"/>
    <w:rsid w:val="00986DA3"/>
    <w:rsid w:val="009873C0"/>
    <w:rsid w:val="0099100D"/>
    <w:rsid w:val="00991599"/>
    <w:rsid w:val="00991D24"/>
    <w:rsid w:val="00997DA2"/>
    <w:rsid w:val="009A092D"/>
    <w:rsid w:val="009A1F26"/>
    <w:rsid w:val="009A1FBC"/>
    <w:rsid w:val="009A2DF3"/>
    <w:rsid w:val="009A4E94"/>
    <w:rsid w:val="009A5B16"/>
    <w:rsid w:val="009A7B41"/>
    <w:rsid w:val="009B1770"/>
    <w:rsid w:val="009B20FF"/>
    <w:rsid w:val="009B4301"/>
    <w:rsid w:val="009B5AB8"/>
    <w:rsid w:val="009B6771"/>
    <w:rsid w:val="009C1FA8"/>
    <w:rsid w:val="009C3F80"/>
    <w:rsid w:val="009C42A1"/>
    <w:rsid w:val="009C5905"/>
    <w:rsid w:val="009C7636"/>
    <w:rsid w:val="009C7CEC"/>
    <w:rsid w:val="009D0DB7"/>
    <w:rsid w:val="009D0FCB"/>
    <w:rsid w:val="009D151F"/>
    <w:rsid w:val="009D161F"/>
    <w:rsid w:val="009D184B"/>
    <w:rsid w:val="009D6CD4"/>
    <w:rsid w:val="009D7781"/>
    <w:rsid w:val="009E122C"/>
    <w:rsid w:val="009E25E9"/>
    <w:rsid w:val="009E274C"/>
    <w:rsid w:val="009E28BE"/>
    <w:rsid w:val="009E3C67"/>
    <w:rsid w:val="009E4276"/>
    <w:rsid w:val="009E6E30"/>
    <w:rsid w:val="009F103E"/>
    <w:rsid w:val="009F3AA3"/>
    <w:rsid w:val="009F3C00"/>
    <w:rsid w:val="009F3C08"/>
    <w:rsid w:val="009F50D6"/>
    <w:rsid w:val="009F527B"/>
    <w:rsid w:val="009F6345"/>
    <w:rsid w:val="009F6AB9"/>
    <w:rsid w:val="009F7B2C"/>
    <w:rsid w:val="00A004E0"/>
    <w:rsid w:val="00A01FAC"/>
    <w:rsid w:val="00A03CA5"/>
    <w:rsid w:val="00A054DD"/>
    <w:rsid w:val="00A0613A"/>
    <w:rsid w:val="00A068C2"/>
    <w:rsid w:val="00A10152"/>
    <w:rsid w:val="00A1086A"/>
    <w:rsid w:val="00A110FD"/>
    <w:rsid w:val="00A13197"/>
    <w:rsid w:val="00A13B2F"/>
    <w:rsid w:val="00A14467"/>
    <w:rsid w:val="00A1475F"/>
    <w:rsid w:val="00A15FB7"/>
    <w:rsid w:val="00A16E37"/>
    <w:rsid w:val="00A16F5C"/>
    <w:rsid w:val="00A17677"/>
    <w:rsid w:val="00A176F3"/>
    <w:rsid w:val="00A21E67"/>
    <w:rsid w:val="00A22AC6"/>
    <w:rsid w:val="00A25343"/>
    <w:rsid w:val="00A26C02"/>
    <w:rsid w:val="00A30145"/>
    <w:rsid w:val="00A32DA9"/>
    <w:rsid w:val="00A33737"/>
    <w:rsid w:val="00A3412C"/>
    <w:rsid w:val="00A34FE7"/>
    <w:rsid w:val="00A40719"/>
    <w:rsid w:val="00A40FF6"/>
    <w:rsid w:val="00A42F66"/>
    <w:rsid w:val="00A45554"/>
    <w:rsid w:val="00A461A2"/>
    <w:rsid w:val="00A474EF"/>
    <w:rsid w:val="00A4765C"/>
    <w:rsid w:val="00A502F8"/>
    <w:rsid w:val="00A52673"/>
    <w:rsid w:val="00A5360E"/>
    <w:rsid w:val="00A54D55"/>
    <w:rsid w:val="00A557B1"/>
    <w:rsid w:val="00A557C6"/>
    <w:rsid w:val="00A56CE6"/>
    <w:rsid w:val="00A62C42"/>
    <w:rsid w:val="00A65B32"/>
    <w:rsid w:val="00A66638"/>
    <w:rsid w:val="00A67BB4"/>
    <w:rsid w:val="00A70829"/>
    <w:rsid w:val="00A71F51"/>
    <w:rsid w:val="00A722B4"/>
    <w:rsid w:val="00A72A29"/>
    <w:rsid w:val="00A73510"/>
    <w:rsid w:val="00A7484B"/>
    <w:rsid w:val="00A7553D"/>
    <w:rsid w:val="00A75B24"/>
    <w:rsid w:val="00A75EE8"/>
    <w:rsid w:val="00A7633A"/>
    <w:rsid w:val="00A8044C"/>
    <w:rsid w:val="00A80D49"/>
    <w:rsid w:val="00A85037"/>
    <w:rsid w:val="00A856F2"/>
    <w:rsid w:val="00A86FCC"/>
    <w:rsid w:val="00A8767F"/>
    <w:rsid w:val="00A90076"/>
    <w:rsid w:val="00A902E2"/>
    <w:rsid w:val="00A91AB9"/>
    <w:rsid w:val="00A94447"/>
    <w:rsid w:val="00A96226"/>
    <w:rsid w:val="00A97D5E"/>
    <w:rsid w:val="00AA2AFE"/>
    <w:rsid w:val="00AA3BED"/>
    <w:rsid w:val="00AB0110"/>
    <w:rsid w:val="00AB3352"/>
    <w:rsid w:val="00AB781B"/>
    <w:rsid w:val="00AC0301"/>
    <w:rsid w:val="00AC0F28"/>
    <w:rsid w:val="00AC1501"/>
    <w:rsid w:val="00AC33FC"/>
    <w:rsid w:val="00AC3698"/>
    <w:rsid w:val="00AC3E50"/>
    <w:rsid w:val="00AC4A3C"/>
    <w:rsid w:val="00AC7462"/>
    <w:rsid w:val="00AD13CD"/>
    <w:rsid w:val="00AD1A20"/>
    <w:rsid w:val="00AD61F1"/>
    <w:rsid w:val="00AD64BF"/>
    <w:rsid w:val="00AD6BE0"/>
    <w:rsid w:val="00AD7026"/>
    <w:rsid w:val="00AE22CF"/>
    <w:rsid w:val="00AE266D"/>
    <w:rsid w:val="00AE441D"/>
    <w:rsid w:val="00AE553D"/>
    <w:rsid w:val="00AE5C31"/>
    <w:rsid w:val="00AE6CF4"/>
    <w:rsid w:val="00AF069F"/>
    <w:rsid w:val="00AF0F47"/>
    <w:rsid w:val="00AF19BF"/>
    <w:rsid w:val="00AF19F3"/>
    <w:rsid w:val="00AF37F7"/>
    <w:rsid w:val="00AF503A"/>
    <w:rsid w:val="00AF712A"/>
    <w:rsid w:val="00AF75C6"/>
    <w:rsid w:val="00B00422"/>
    <w:rsid w:val="00B0066E"/>
    <w:rsid w:val="00B01169"/>
    <w:rsid w:val="00B02610"/>
    <w:rsid w:val="00B03C5D"/>
    <w:rsid w:val="00B04F92"/>
    <w:rsid w:val="00B0655A"/>
    <w:rsid w:val="00B0767B"/>
    <w:rsid w:val="00B127C2"/>
    <w:rsid w:val="00B13240"/>
    <w:rsid w:val="00B13383"/>
    <w:rsid w:val="00B1402A"/>
    <w:rsid w:val="00B14200"/>
    <w:rsid w:val="00B14A9F"/>
    <w:rsid w:val="00B166A5"/>
    <w:rsid w:val="00B22DD1"/>
    <w:rsid w:val="00B249A2"/>
    <w:rsid w:val="00B2644B"/>
    <w:rsid w:val="00B26667"/>
    <w:rsid w:val="00B306A3"/>
    <w:rsid w:val="00B34762"/>
    <w:rsid w:val="00B34C62"/>
    <w:rsid w:val="00B37462"/>
    <w:rsid w:val="00B42772"/>
    <w:rsid w:val="00B513ED"/>
    <w:rsid w:val="00B51C49"/>
    <w:rsid w:val="00B51F6F"/>
    <w:rsid w:val="00B571CA"/>
    <w:rsid w:val="00B60EED"/>
    <w:rsid w:val="00B61C13"/>
    <w:rsid w:val="00B6400A"/>
    <w:rsid w:val="00B64146"/>
    <w:rsid w:val="00B655D6"/>
    <w:rsid w:val="00B65706"/>
    <w:rsid w:val="00B6703F"/>
    <w:rsid w:val="00B70223"/>
    <w:rsid w:val="00B70394"/>
    <w:rsid w:val="00B70BFD"/>
    <w:rsid w:val="00B70CC2"/>
    <w:rsid w:val="00B70EAC"/>
    <w:rsid w:val="00B71754"/>
    <w:rsid w:val="00B71FC8"/>
    <w:rsid w:val="00B73D07"/>
    <w:rsid w:val="00B73DCB"/>
    <w:rsid w:val="00B754F6"/>
    <w:rsid w:val="00B7709A"/>
    <w:rsid w:val="00B82249"/>
    <w:rsid w:val="00B834C8"/>
    <w:rsid w:val="00B8358E"/>
    <w:rsid w:val="00B85352"/>
    <w:rsid w:val="00B85907"/>
    <w:rsid w:val="00B863BA"/>
    <w:rsid w:val="00B86EFD"/>
    <w:rsid w:val="00B90571"/>
    <w:rsid w:val="00B909AB"/>
    <w:rsid w:val="00B90BDD"/>
    <w:rsid w:val="00B9231F"/>
    <w:rsid w:val="00B945FC"/>
    <w:rsid w:val="00B9489D"/>
    <w:rsid w:val="00B9662C"/>
    <w:rsid w:val="00B96BC6"/>
    <w:rsid w:val="00B97FB0"/>
    <w:rsid w:val="00BA03BD"/>
    <w:rsid w:val="00BA2AE1"/>
    <w:rsid w:val="00BA479D"/>
    <w:rsid w:val="00BA50F7"/>
    <w:rsid w:val="00BA6C55"/>
    <w:rsid w:val="00BA7FB1"/>
    <w:rsid w:val="00BB09BD"/>
    <w:rsid w:val="00BB3C2E"/>
    <w:rsid w:val="00BB3CF7"/>
    <w:rsid w:val="00BB6E28"/>
    <w:rsid w:val="00BC158C"/>
    <w:rsid w:val="00BC2E2A"/>
    <w:rsid w:val="00BC499C"/>
    <w:rsid w:val="00BC5AF9"/>
    <w:rsid w:val="00BC7090"/>
    <w:rsid w:val="00BD27E6"/>
    <w:rsid w:val="00BD6549"/>
    <w:rsid w:val="00BE27B6"/>
    <w:rsid w:val="00BE4471"/>
    <w:rsid w:val="00BE4492"/>
    <w:rsid w:val="00BE45C3"/>
    <w:rsid w:val="00BE4BA6"/>
    <w:rsid w:val="00BE59D2"/>
    <w:rsid w:val="00BE5BFA"/>
    <w:rsid w:val="00BE5C74"/>
    <w:rsid w:val="00BE604F"/>
    <w:rsid w:val="00BF044D"/>
    <w:rsid w:val="00BF2F1F"/>
    <w:rsid w:val="00BF4DB4"/>
    <w:rsid w:val="00C00C67"/>
    <w:rsid w:val="00C02058"/>
    <w:rsid w:val="00C021C9"/>
    <w:rsid w:val="00C02473"/>
    <w:rsid w:val="00C048AC"/>
    <w:rsid w:val="00C055D9"/>
    <w:rsid w:val="00C06D5E"/>
    <w:rsid w:val="00C077A6"/>
    <w:rsid w:val="00C078AB"/>
    <w:rsid w:val="00C07A99"/>
    <w:rsid w:val="00C112D3"/>
    <w:rsid w:val="00C114F6"/>
    <w:rsid w:val="00C11EB9"/>
    <w:rsid w:val="00C12191"/>
    <w:rsid w:val="00C143B9"/>
    <w:rsid w:val="00C153DB"/>
    <w:rsid w:val="00C15626"/>
    <w:rsid w:val="00C1690A"/>
    <w:rsid w:val="00C169ED"/>
    <w:rsid w:val="00C179FD"/>
    <w:rsid w:val="00C2032A"/>
    <w:rsid w:val="00C21C3F"/>
    <w:rsid w:val="00C256B1"/>
    <w:rsid w:val="00C27695"/>
    <w:rsid w:val="00C303B3"/>
    <w:rsid w:val="00C32F19"/>
    <w:rsid w:val="00C355B4"/>
    <w:rsid w:val="00C35782"/>
    <w:rsid w:val="00C37227"/>
    <w:rsid w:val="00C40A19"/>
    <w:rsid w:val="00C41E67"/>
    <w:rsid w:val="00C466DB"/>
    <w:rsid w:val="00C470A0"/>
    <w:rsid w:val="00C470CC"/>
    <w:rsid w:val="00C47FD1"/>
    <w:rsid w:val="00C5189F"/>
    <w:rsid w:val="00C52E83"/>
    <w:rsid w:val="00C536A7"/>
    <w:rsid w:val="00C53A92"/>
    <w:rsid w:val="00C55EC1"/>
    <w:rsid w:val="00C56F25"/>
    <w:rsid w:val="00C622B0"/>
    <w:rsid w:val="00C62673"/>
    <w:rsid w:val="00C628D5"/>
    <w:rsid w:val="00C62A4E"/>
    <w:rsid w:val="00C670A0"/>
    <w:rsid w:val="00C67FC3"/>
    <w:rsid w:val="00C706C5"/>
    <w:rsid w:val="00C707E1"/>
    <w:rsid w:val="00C70FAC"/>
    <w:rsid w:val="00C7111D"/>
    <w:rsid w:val="00C75A3D"/>
    <w:rsid w:val="00C75E19"/>
    <w:rsid w:val="00C7641B"/>
    <w:rsid w:val="00C76699"/>
    <w:rsid w:val="00C77305"/>
    <w:rsid w:val="00C81740"/>
    <w:rsid w:val="00C848B0"/>
    <w:rsid w:val="00C8678F"/>
    <w:rsid w:val="00C87E8E"/>
    <w:rsid w:val="00C906AF"/>
    <w:rsid w:val="00C90BA2"/>
    <w:rsid w:val="00C92BF1"/>
    <w:rsid w:val="00C94D6E"/>
    <w:rsid w:val="00C955F9"/>
    <w:rsid w:val="00C9571E"/>
    <w:rsid w:val="00C96B3A"/>
    <w:rsid w:val="00C97666"/>
    <w:rsid w:val="00CA11BF"/>
    <w:rsid w:val="00CA1775"/>
    <w:rsid w:val="00CA2883"/>
    <w:rsid w:val="00CA46FB"/>
    <w:rsid w:val="00CA5D90"/>
    <w:rsid w:val="00CB310E"/>
    <w:rsid w:val="00CB31C6"/>
    <w:rsid w:val="00CB3E6A"/>
    <w:rsid w:val="00CB4B54"/>
    <w:rsid w:val="00CB57DA"/>
    <w:rsid w:val="00CB6379"/>
    <w:rsid w:val="00CB6625"/>
    <w:rsid w:val="00CB7B4E"/>
    <w:rsid w:val="00CB7E62"/>
    <w:rsid w:val="00CC0C26"/>
    <w:rsid w:val="00CC0DB3"/>
    <w:rsid w:val="00CC3AAB"/>
    <w:rsid w:val="00CC443E"/>
    <w:rsid w:val="00CC4980"/>
    <w:rsid w:val="00CD0BA3"/>
    <w:rsid w:val="00CD12AD"/>
    <w:rsid w:val="00CD45D3"/>
    <w:rsid w:val="00CD4738"/>
    <w:rsid w:val="00CD4DCC"/>
    <w:rsid w:val="00CD504E"/>
    <w:rsid w:val="00CD5305"/>
    <w:rsid w:val="00CD597C"/>
    <w:rsid w:val="00CD71B3"/>
    <w:rsid w:val="00CD7BCD"/>
    <w:rsid w:val="00CE282B"/>
    <w:rsid w:val="00CE4D51"/>
    <w:rsid w:val="00CE6075"/>
    <w:rsid w:val="00CE7D6F"/>
    <w:rsid w:val="00CF0430"/>
    <w:rsid w:val="00CF1A51"/>
    <w:rsid w:val="00CF1C51"/>
    <w:rsid w:val="00CF3AB7"/>
    <w:rsid w:val="00CF3F13"/>
    <w:rsid w:val="00CF5D91"/>
    <w:rsid w:val="00D011CA"/>
    <w:rsid w:val="00D02959"/>
    <w:rsid w:val="00D070DC"/>
    <w:rsid w:val="00D10F21"/>
    <w:rsid w:val="00D111D7"/>
    <w:rsid w:val="00D1309C"/>
    <w:rsid w:val="00D15D0F"/>
    <w:rsid w:val="00D15E08"/>
    <w:rsid w:val="00D169A9"/>
    <w:rsid w:val="00D17797"/>
    <w:rsid w:val="00D17A7A"/>
    <w:rsid w:val="00D202A4"/>
    <w:rsid w:val="00D20D21"/>
    <w:rsid w:val="00D23918"/>
    <w:rsid w:val="00D24A20"/>
    <w:rsid w:val="00D24DC9"/>
    <w:rsid w:val="00D24F94"/>
    <w:rsid w:val="00D268E4"/>
    <w:rsid w:val="00D272DB"/>
    <w:rsid w:val="00D307C0"/>
    <w:rsid w:val="00D32D00"/>
    <w:rsid w:val="00D34B8A"/>
    <w:rsid w:val="00D34CB8"/>
    <w:rsid w:val="00D3525D"/>
    <w:rsid w:val="00D36762"/>
    <w:rsid w:val="00D3694C"/>
    <w:rsid w:val="00D379CB"/>
    <w:rsid w:val="00D4182F"/>
    <w:rsid w:val="00D41A5B"/>
    <w:rsid w:val="00D44DA4"/>
    <w:rsid w:val="00D577C8"/>
    <w:rsid w:val="00D57935"/>
    <w:rsid w:val="00D614D1"/>
    <w:rsid w:val="00D62745"/>
    <w:rsid w:val="00D634B5"/>
    <w:rsid w:val="00D63FF7"/>
    <w:rsid w:val="00D64578"/>
    <w:rsid w:val="00D66B77"/>
    <w:rsid w:val="00D66DA8"/>
    <w:rsid w:val="00D70338"/>
    <w:rsid w:val="00D721DB"/>
    <w:rsid w:val="00D729D6"/>
    <w:rsid w:val="00D73193"/>
    <w:rsid w:val="00D74C90"/>
    <w:rsid w:val="00D75DD9"/>
    <w:rsid w:val="00D76528"/>
    <w:rsid w:val="00D778E1"/>
    <w:rsid w:val="00D802C0"/>
    <w:rsid w:val="00D805D9"/>
    <w:rsid w:val="00D83C87"/>
    <w:rsid w:val="00D8487F"/>
    <w:rsid w:val="00D867D4"/>
    <w:rsid w:val="00D87B91"/>
    <w:rsid w:val="00D90CD1"/>
    <w:rsid w:val="00D924B6"/>
    <w:rsid w:val="00DA05CD"/>
    <w:rsid w:val="00DA2EE8"/>
    <w:rsid w:val="00DA3108"/>
    <w:rsid w:val="00DA4084"/>
    <w:rsid w:val="00DA4CCD"/>
    <w:rsid w:val="00DA5736"/>
    <w:rsid w:val="00DA6D92"/>
    <w:rsid w:val="00DB09B2"/>
    <w:rsid w:val="00DB3166"/>
    <w:rsid w:val="00DB3651"/>
    <w:rsid w:val="00DB4D5F"/>
    <w:rsid w:val="00DB5663"/>
    <w:rsid w:val="00DB5A83"/>
    <w:rsid w:val="00DB7380"/>
    <w:rsid w:val="00DC006D"/>
    <w:rsid w:val="00DC16C1"/>
    <w:rsid w:val="00DC1EF5"/>
    <w:rsid w:val="00DC2102"/>
    <w:rsid w:val="00DC25AF"/>
    <w:rsid w:val="00DC37BC"/>
    <w:rsid w:val="00DC692A"/>
    <w:rsid w:val="00DD0F2F"/>
    <w:rsid w:val="00DD21C0"/>
    <w:rsid w:val="00DD3CF3"/>
    <w:rsid w:val="00DD45C3"/>
    <w:rsid w:val="00DD4A3B"/>
    <w:rsid w:val="00DD6A40"/>
    <w:rsid w:val="00DD6EA9"/>
    <w:rsid w:val="00DD6F33"/>
    <w:rsid w:val="00DE158D"/>
    <w:rsid w:val="00DE1767"/>
    <w:rsid w:val="00DE381F"/>
    <w:rsid w:val="00DE7B8C"/>
    <w:rsid w:val="00DF0731"/>
    <w:rsid w:val="00DF0A77"/>
    <w:rsid w:val="00DF19FB"/>
    <w:rsid w:val="00DF3948"/>
    <w:rsid w:val="00DF6FC7"/>
    <w:rsid w:val="00E00673"/>
    <w:rsid w:val="00E01DEB"/>
    <w:rsid w:val="00E022DF"/>
    <w:rsid w:val="00E0253D"/>
    <w:rsid w:val="00E02C00"/>
    <w:rsid w:val="00E04C03"/>
    <w:rsid w:val="00E05076"/>
    <w:rsid w:val="00E07E5C"/>
    <w:rsid w:val="00E10C6E"/>
    <w:rsid w:val="00E11BB8"/>
    <w:rsid w:val="00E11C32"/>
    <w:rsid w:val="00E12451"/>
    <w:rsid w:val="00E15E24"/>
    <w:rsid w:val="00E15F93"/>
    <w:rsid w:val="00E20CE7"/>
    <w:rsid w:val="00E25029"/>
    <w:rsid w:val="00E278D9"/>
    <w:rsid w:val="00E325D9"/>
    <w:rsid w:val="00E34211"/>
    <w:rsid w:val="00E35089"/>
    <w:rsid w:val="00E35467"/>
    <w:rsid w:val="00E355C7"/>
    <w:rsid w:val="00E379D3"/>
    <w:rsid w:val="00E37A03"/>
    <w:rsid w:val="00E412E2"/>
    <w:rsid w:val="00E414BB"/>
    <w:rsid w:val="00E4162B"/>
    <w:rsid w:val="00E4187D"/>
    <w:rsid w:val="00E418B5"/>
    <w:rsid w:val="00E41D8B"/>
    <w:rsid w:val="00E42225"/>
    <w:rsid w:val="00E4308E"/>
    <w:rsid w:val="00E43373"/>
    <w:rsid w:val="00E43820"/>
    <w:rsid w:val="00E4388E"/>
    <w:rsid w:val="00E45257"/>
    <w:rsid w:val="00E45709"/>
    <w:rsid w:val="00E46671"/>
    <w:rsid w:val="00E47252"/>
    <w:rsid w:val="00E47F39"/>
    <w:rsid w:val="00E50B1C"/>
    <w:rsid w:val="00E51B6D"/>
    <w:rsid w:val="00E531C9"/>
    <w:rsid w:val="00E53A12"/>
    <w:rsid w:val="00E556D8"/>
    <w:rsid w:val="00E55EC7"/>
    <w:rsid w:val="00E571B6"/>
    <w:rsid w:val="00E62FCD"/>
    <w:rsid w:val="00E64172"/>
    <w:rsid w:val="00E64FE2"/>
    <w:rsid w:val="00E65106"/>
    <w:rsid w:val="00E663AD"/>
    <w:rsid w:val="00E66F0E"/>
    <w:rsid w:val="00E7007D"/>
    <w:rsid w:val="00E7265A"/>
    <w:rsid w:val="00E73FC4"/>
    <w:rsid w:val="00E7547D"/>
    <w:rsid w:val="00E77115"/>
    <w:rsid w:val="00E80A81"/>
    <w:rsid w:val="00E810A1"/>
    <w:rsid w:val="00E82425"/>
    <w:rsid w:val="00E8439C"/>
    <w:rsid w:val="00E846A4"/>
    <w:rsid w:val="00E85E14"/>
    <w:rsid w:val="00E8697B"/>
    <w:rsid w:val="00E91224"/>
    <w:rsid w:val="00E91DA3"/>
    <w:rsid w:val="00E92339"/>
    <w:rsid w:val="00E93B91"/>
    <w:rsid w:val="00E96DEF"/>
    <w:rsid w:val="00EA3ED0"/>
    <w:rsid w:val="00EA42F1"/>
    <w:rsid w:val="00EA4509"/>
    <w:rsid w:val="00EA616A"/>
    <w:rsid w:val="00EB0D73"/>
    <w:rsid w:val="00EB0D7D"/>
    <w:rsid w:val="00EB1867"/>
    <w:rsid w:val="00EB2746"/>
    <w:rsid w:val="00EB4D9C"/>
    <w:rsid w:val="00EB51EE"/>
    <w:rsid w:val="00EB6BA9"/>
    <w:rsid w:val="00EC1001"/>
    <w:rsid w:val="00EC570E"/>
    <w:rsid w:val="00ED1F9F"/>
    <w:rsid w:val="00ED58F6"/>
    <w:rsid w:val="00ED5FB5"/>
    <w:rsid w:val="00ED7A3B"/>
    <w:rsid w:val="00EE04F2"/>
    <w:rsid w:val="00EE07DC"/>
    <w:rsid w:val="00EE115C"/>
    <w:rsid w:val="00EE4FBD"/>
    <w:rsid w:val="00EF163A"/>
    <w:rsid w:val="00EF1FA5"/>
    <w:rsid w:val="00EF29E3"/>
    <w:rsid w:val="00EF33CC"/>
    <w:rsid w:val="00EF3A4C"/>
    <w:rsid w:val="00EF4004"/>
    <w:rsid w:val="00EF459A"/>
    <w:rsid w:val="00EF6FB1"/>
    <w:rsid w:val="00EF78F3"/>
    <w:rsid w:val="00F000E2"/>
    <w:rsid w:val="00F005D7"/>
    <w:rsid w:val="00F0139E"/>
    <w:rsid w:val="00F04128"/>
    <w:rsid w:val="00F050AA"/>
    <w:rsid w:val="00F05BB4"/>
    <w:rsid w:val="00F05D78"/>
    <w:rsid w:val="00F06E1F"/>
    <w:rsid w:val="00F07149"/>
    <w:rsid w:val="00F07ABC"/>
    <w:rsid w:val="00F106A5"/>
    <w:rsid w:val="00F10A3B"/>
    <w:rsid w:val="00F1107E"/>
    <w:rsid w:val="00F11677"/>
    <w:rsid w:val="00F120B0"/>
    <w:rsid w:val="00F129B6"/>
    <w:rsid w:val="00F14AB0"/>
    <w:rsid w:val="00F17C89"/>
    <w:rsid w:val="00F20013"/>
    <w:rsid w:val="00F20972"/>
    <w:rsid w:val="00F277CE"/>
    <w:rsid w:val="00F27B6F"/>
    <w:rsid w:val="00F313AE"/>
    <w:rsid w:val="00F31B92"/>
    <w:rsid w:val="00F31F22"/>
    <w:rsid w:val="00F33078"/>
    <w:rsid w:val="00F346E8"/>
    <w:rsid w:val="00F35179"/>
    <w:rsid w:val="00F4072A"/>
    <w:rsid w:val="00F40E31"/>
    <w:rsid w:val="00F41336"/>
    <w:rsid w:val="00F42257"/>
    <w:rsid w:val="00F45CF5"/>
    <w:rsid w:val="00F46BA5"/>
    <w:rsid w:val="00F470FD"/>
    <w:rsid w:val="00F5182A"/>
    <w:rsid w:val="00F525FE"/>
    <w:rsid w:val="00F577CC"/>
    <w:rsid w:val="00F62AF0"/>
    <w:rsid w:val="00F642CD"/>
    <w:rsid w:val="00F64C2B"/>
    <w:rsid w:val="00F70E1E"/>
    <w:rsid w:val="00F73C37"/>
    <w:rsid w:val="00F73D4E"/>
    <w:rsid w:val="00F7403A"/>
    <w:rsid w:val="00F746A2"/>
    <w:rsid w:val="00F75027"/>
    <w:rsid w:val="00F76BED"/>
    <w:rsid w:val="00F80124"/>
    <w:rsid w:val="00F801E4"/>
    <w:rsid w:val="00F81604"/>
    <w:rsid w:val="00F81DFA"/>
    <w:rsid w:val="00F81E39"/>
    <w:rsid w:val="00F8353F"/>
    <w:rsid w:val="00F8378F"/>
    <w:rsid w:val="00F83F47"/>
    <w:rsid w:val="00F8756B"/>
    <w:rsid w:val="00F87996"/>
    <w:rsid w:val="00F90595"/>
    <w:rsid w:val="00F93286"/>
    <w:rsid w:val="00F94454"/>
    <w:rsid w:val="00F94BC8"/>
    <w:rsid w:val="00F974F8"/>
    <w:rsid w:val="00FA00C3"/>
    <w:rsid w:val="00FA09AE"/>
    <w:rsid w:val="00FA0F22"/>
    <w:rsid w:val="00FA187D"/>
    <w:rsid w:val="00FA1E6B"/>
    <w:rsid w:val="00FA2332"/>
    <w:rsid w:val="00FA29AC"/>
    <w:rsid w:val="00FA2BEC"/>
    <w:rsid w:val="00FA332E"/>
    <w:rsid w:val="00FA3A18"/>
    <w:rsid w:val="00FA3EC1"/>
    <w:rsid w:val="00FA67D1"/>
    <w:rsid w:val="00FA70D7"/>
    <w:rsid w:val="00FA76C8"/>
    <w:rsid w:val="00FA78C8"/>
    <w:rsid w:val="00FA7E33"/>
    <w:rsid w:val="00FB0795"/>
    <w:rsid w:val="00FB1C1D"/>
    <w:rsid w:val="00FB2926"/>
    <w:rsid w:val="00FB30A9"/>
    <w:rsid w:val="00FB4B2D"/>
    <w:rsid w:val="00FC166C"/>
    <w:rsid w:val="00FC2D63"/>
    <w:rsid w:val="00FC467A"/>
    <w:rsid w:val="00FC623E"/>
    <w:rsid w:val="00FC7AC6"/>
    <w:rsid w:val="00FC7BFD"/>
    <w:rsid w:val="00FD2261"/>
    <w:rsid w:val="00FD29C9"/>
    <w:rsid w:val="00FD54F0"/>
    <w:rsid w:val="00FD5695"/>
    <w:rsid w:val="00FD655E"/>
    <w:rsid w:val="00FD679A"/>
    <w:rsid w:val="00FD7FE1"/>
    <w:rsid w:val="00FE15DE"/>
    <w:rsid w:val="00FE1796"/>
    <w:rsid w:val="00FE28DE"/>
    <w:rsid w:val="00FE429A"/>
    <w:rsid w:val="00FE7BB5"/>
    <w:rsid w:val="00FE7C53"/>
    <w:rsid w:val="00FF0301"/>
    <w:rsid w:val="00FF3321"/>
    <w:rsid w:val="00FF393A"/>
    <w:rsid w:val="00FF5E22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48119"/>
  <w15:docId w15:val="{5D461A62-CCEC-4E6F-B99C-C9E3DDA2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lang w:val="en-US" w:eastAsia="en-US" w:bidi="ar-SA"/>
      </w:rPr>
    </w:rPrDefault>
    <w:pPrDefault>
      <w:pPr>
        <w:spacing w:after="120" w:line="36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26"/>
  </w:style>
  <w:style w:type="paragraph" w:styleId="Heading1">
    <w:name w:val="heading 1"/>
    <w:aliases w:val="Heading 1 (chapter heading)"/>
    <w:basedOn w:val="Normal"/>
    <w:next w:val="BodyText"/>
    <w:link w:val="Heading1Char"/>
    <w:qFormat/>
    <w:rsid w:val="00B26667"/>
    <w:pPr>
      <w:keepNext/>
      <w:keepLines/>
      <w:spacing w:after="180" w:line="720" w:lineRule="exact"/>
      <w:contextualSpacing/>
      <w:outlineLvl w:val="0"/>
    </w:pPr>
    <w:rPr>
      <w:color w:val="1696D2" w:themeColor="accent1"/>
      <w:sz w:val="56"/>
    </w:rPr>
  </w:style>
  <w:style w:type="paragraph" w:styleId="Heading2">
    <w:name w:val="heading 2"/>
    <w:aliases w:val="Heading 2 (A-level text heading)"/>
    <w:next w:val="BodyText"/>
    <w:link w:val="Heading2Char"/>
    <w:qFormat/>
    <w:rsid w:val="00603297"/>
    <w:pPr>
      <w:keepNext/>
      <w:keepLines/>
      <w:spacing w:before="720" w:after="180" w:line="480" w:lineRule="exact"/>
      <w:outlineLvl w:val="1"/>
    </w:pPr>
    <w:rPr>
      <w:rFonts w:eastAsia="Calibri" w:cs="Times New Roman"/>
      <w:color w:val="000000" w:themeColor="text1"/>
      <w:sz w:val="36"/>
    </w:rPr>
  </w:style>
  <w:style w:type="paragraph" w:styleId="Heading3">
    <w:name w:val="heading 3"/>
    <w:aliases w:val="Heading 3 (B-level text heading)"/>
    <w:basedOn w:val="Normal"/>
    <w:next w:val="BodyText"/>
    <w:link w:val="Heading3Char"/>
    <w:qFormat/>
    <w:rsid w:val="00746B26"/>
    <w:pPr>
      <w:keepNext/>
      <w:keepLines/>
      <w:suppressAutoHyphens/>
      <w:spacing w:before="720" w:after="180"/>
      <w:outlineLvl w:val="2"/>
    </w:pPr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paragraph" w:styleId="Heading4">
    <w:name w:val="heading 4"/>
    <w:aliases w:val="Heading 4 (C-level text heading)"/>
    <w:basedOn w:val="Normal"/>
    <w:next w:val="BodyText"/>
    <w:link w:val="Heading4Char"/>
    <w:rsid w:val="009E28BE"/>
    <w:pPr>
      <w:keepNext/>
      <w:spacing w:before="360" w:after="0"/>
      <w:outlineLvl w:val="3"/>
    </w:pPr>
    <w:rPr>
      <w:rFonts w:eastAsia="Times New Roman"/>
      <w:b/>
      <w:bCs/>
      <w:cap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hapter heading) Char"/>
    <w:basedOn w:val="DefaultParagraphFont"/>
    <w:link w:val="Heading1"/>
    <w:rsid w:val="00B26667"/>
    <w:rPr>
      <w:color w:val="1696D2" w:themeColor="accent1"/>
      <w:sz w:val="56"/>
    </w:rPr>
  </w:style>
  <w:style w:type="character" w:customStyle="1" w:styleId="Heading2Char">
    <w:name w:val="Heading 2 Char"/>
    <w:aliases w:val="Heading 2 (A-level text heading) Char"/>
    <w:basedOn w:val="DefaultParagraphFont"/>
    <w:link w:val="Heading2"/>
    <w:rsid w:val="00603297"/>
    <w:rPr>
      <w:rFonts w:eastAsia="Calibri" w:cs="Times New Roman"/>
      <w:color w:val="000000" w:themeColor="text1"/>
      <w:sz w:val="36"/>
    </w:rPr>
  </w:style>
  <w:style w:type="character" w:customStyle="1" w:styleId="Heading3Char">
    <w:name w:val="Heading 3 Char"/>
    <w:aliases w:val="Heading 3 (B-level text heading) Char"/>
    <w:basedOn w:val="DefaultParagraphFont"/>
    <w:link w:val="Heading3"/>
    <w:rsid w:val="00746B26"/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character" w:styleId="Hyperlink">
    <w:name w:val="Hyperlink"/>
    <w:unhideWhenUsed/>
    <w:rsid w:val="009E28BE"/>
    <w:rPr>
      <w:rFonts w:cs="Times New Roman"/>
      <w:color w:val="0A4C6A" w:themeColor="text2"/>
      <w:u w:val="none"/>
    </w:rPr>
  </w:style>
  <w:style w:type="paragraph" w:styleId="EndnoteText">
    <w:name w:val="endnote text"/>
    <w:basedOn w:val="Normal"/>
    <w:link w:val="EndnoteTextChar"/>
    <w:qFormat/>
    <w:rsid w:val="008C13A6"/>
    <w:pPr>
      <w:numPr>
        <w:numId w:val="5"/>
      </w:numPr>
      <w:spacing w:line="240" w:lineRule="exact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rsid w:val="008C13A6"/>
    <w:rPr>
      <w:sz w:val="18"/>
    </w:rPr>
  </w:style>
  <w:style w:type="character" w:styleId="EndnoteReference">
    <w:name w:val="endnote reference"/>
    <w:rsid w:val="00AE44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74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C9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90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90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90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90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13A6"/>
    <w:pPr>
      <w:spacing w:after="0" w:line="240" w:lineRule="auto"/>
    </w:pPr>
    <w:rPr>
      <w:b/>
      <w:caps/>
      <w:spacing w:val="2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8C13A6"/>
    <w:rPr>
      <w:b/>
      <w:caps/>
      <w:spacing w:val="20"/>
      <w:sz w:val="15"/>
      <w:szCs w:val="15"/>
    </w:rPr>
  </w:style>
  <w:style w:type="paragraph" w:styleId="TOCHeading">
    <w:name w:val="TOC Heading"/>
    <w:basedOn w:val="TOC1"/>
    <w:next w:val="Normal"/>
    <w:unhideWhenUsed/>
    <w:rsid w:val="00B71FC8"/>
    <w:pPr>
      <w:spacing w:before="240" w:after="120"/>
    </w:pPr>
    <w:rPr>
      <w:sz w:val="24"/>
    </w:rPr>
  </w:style>
  <w:style w:type="paragraph" w:customStyle="1" w:styleId="FigurePlacer">
    <w:name w:val="Figure Placer"/>
    <w:basedOn w:val="FigureTableSubtitle"/>
    <w:qFormat/>
    <w:rsid w:val="008C13A6"/>
    <w:pPr>
      <w:widowControl w:val="0"/>
      <w:spacing w:before="120" w:after="120" w:line="240" w:lineRule="auto"/>
    </w:pPr>
    <w:rPr>
      <w:rFonts w:eastAsia="Calibri" w:cs="Times New Roman"/>
      <w:i w:val="0"/>
      <w:noProof/>
      <w:sz w:val="18"/>
    </w:rPr>
  </w:style>
  <w:style w:type="paragraph" w:styleId="NormalWeb">
    <w:name w:val="Normal (Web)"/>
    <w:basedOn w:val="Normal"/>
    <w:uiPriority w:val="99"/>
    <w:semiHidden/>
    <w:rsid w:val="004469B0"/>
    <w:rPr>
      <w:szCs w:val="24"/>
    </w:rPr>
  </w:style>
  <w:style w:type="table" w:styleId="TableGrid">
    <w:name w:val="Table Grid"/>
    <w:basedOn w:val="TableNormal"/>
    <w:uiPriority w:val="59"/>
    <w:rsid w:val="009F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584F88"/>
    <w:pPr>
      <w:spacing w:after="60" w:line="240" w:lineRule="auto"/>
    </w:pPr>
    <w:rPr>
      <w:rFonts w:eastAsia="Times New Roman"/>
      <w:snapToGrid w:val="0"/>
      <w:sz w:val="18"/>
    </w:rPr>
  </w:style>
  <w:style w:type="paragraph" w:customStyle="1" w:styleId="BoxNote">
    <w:name w:val="Box Note"/>
    <w:basedOn w:val="Normal"/>
    <w:qFormat/>
    <w:rsid w:val="00B26667"/>
    <w:pPr>
      <w:pBdr>
        <w:bottom w:val="single" w:sz="48" w:space="12" w:color="D2D2D2" w:themeColor="background2"/>
      </w:pBdr>
      <w:spacing w:before="120" w:line="240" w:lineRule="exact"/>
      <w:contextualSpacing/>
    </w:pPr>
    <w:rPr>
      <w:rFonts w:eastAsia="Times New Roman"/>
      <w:snapToGrid w:val="0"/>
      <w:sz w:val="16"/>
    </w:rPr>
  </w:style>
  <w:style w:type="paragraph" w:styleId="Revision">
    <w:name w:val="Revision"/>
    <w:hidden/>
    <w:uiPriority w:val="99"/>
    <w:semiHidden/>
    <w:rsid w:val="002907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13A6"/>
    <w:rPr>
      <w:color w:val="0A4C6A" w:themeColor="text2"/>
      <w:u w:val="none"/>
    </w:rPr>
  </w:style>
  <w:style w:type="paragraph" w:styleId="TOC1">
    <w:name w:val="toc 1"/>
    <w:basedOn w:val="Normal"/>
    <w:next w:val="Normal"/>
    <w:uiPriority w:val="39"/>
    <w:rsid w:val="0091360C"/>
    <w:pPr>
      <w:tabs>
        <w:tab w:val="left" w:pos="720"/>
        <w:tab w:val="right" w:pos="9000"/>
      </w:tabs>
      <w:spacing w:before="160" w:after="0" w:line="320" w:lineRule="exact"/>
    </w:pPr>
    <w:rPr>
      <w:b/>
      <w:sz w:val="22"/>
    </w:rPr>
  </w:style>
  <w:style w:type="paragraph" w:styleId="TOC2">
    <w:name w:val="toc 2"/>
    <w:basedOn w:val="Normal"/>
    <w:next w:val="Normal"/>
    <w:uiPriority w:val="39"/>
    <w:rsid w:val="0091360C"/>
    <w:pPr>
      <w:tabs>
        <w:tab w:val="left" w:pos="720"/>
        <w:tab w:val="right" w:pos="9000"/>
      </w:tabs>
      <w:spacing w:after="0" w:line="320" w:lineRule="exact"/>
      <w:ind w:left="1008" w:hanging="720"/>
    </w:pPr>
    <w:rPr>
      <w:szCs w:val="22"/>
    </w:rPr>
  </w:style>
  <w:style w:type="paragraph" w:styleId="TOC3">
    <w:name w:val="toc 3"/>
    <w:basedOn w:val="Normal"/>
    <w:next w:val="Normal"/>
    <w:uiPriority w:val="39"/>
    <w:unhideWhenUsed/>
    <w:rsid w:val="0091360C"/>
    <w:pPr>
      <w:tabs>
        <w:tab w:val="left" w:pos="720"/>
        <w:tab w:val="right" w:pos="9000"/>
      </w:tabs>
      <w:spacing w:after="0" w:line="320" w:lineRule="exact"/>
      <w:ind w:left="1296" w:hanging="720"/>
    </w:pPr>
    <w:rPr>
      <w:szCs w:val="18"/>
    </w:rPr>
  </w:style>
  <w:style w:type="paragraph" w:customStyle="1" w:styleId="Boilerplate">
    <w:name w:val="Boilerplate"/>
    <w:basedOn w:val="Normal"/>
    <w:qFormat/>
    <w:rsid w:val="00302037"/>
    <w:pPr>
      <w:spacing w:after="240" w:line="240" w:lineRule="exact"/>
    </w:pPr>
    <w:rPr>
      <w:sz w:val="18"/>
    </w:rPr>
  </w:style>
  <w:style w:type="paragraph" w:customStyle="1" w:styleId="Authors">
    <w:name w:val="Authors"/>
    <w:basedOn w:val="Normal"/>
    <w:qFormat/>
    <w:rsid w:val="00AC33FC"/>
    <w:pPr>
      <w:spacing w:after="60"/>
    </w:pPr>
    <w:rPr>
      <w:rFonts w:eastAsia="Times New Roman" w:cs="Gill Sans"/>
      <w:i/>
      <w:iCs/>
      <w:color w:val="000000" w:themeColor="text1"/>
      <w:sz w:val="23"/>
      <w:szCs w:val="22"/>
    </w:rPr>
  </w:style>
  <w:style w:type="paragraph" w:customStyle="1" w:styleId="NumberedList">
    <w:name w:val="Numbered List"/>
    <w:basedOn w:val="Normal"/>
    <w:qFormat/>
    <w:rsid w:val="00551D7F"/>
    <w:pPr>
      <w:numPr>
        <w:numId w:val="1"/>
      </w:numPr>
      <w:spacing w:after="180"/>
      <w:contextualSpacing/>
    </w:pPr>
  </w:style>
  <w:style w:type="paragraph" w:customStyle="1" w:styleId="FigureTableNumber">
    <w:name w:val="Figure/Table Number"/>
    <w:basedOn w:val="Normal"/>
    <w:qFormat/>
    <w:rsid w:val="00B26667"/>
    <w:pPr>
      <w:keepNext/>
      <w:spacing w:before="360" w:after="40" w:line="240" w:lineRule="exact"/>
    </w:pPr>
    <w:rPr>
      <w:caps/>
      <w:color w:val="1696D2" w:themeColor="accent1"/>
      <w:sz w:val="18"/>
      <w:szCs w:val="18"/>
    </w:rPr>
  </w:style>
  <w:style w:type="paragraph" w:customStyle="1" w:styleId="FigureTableTitle">
    <w:name w:val="Figure/Table Title"/>
    <w:basedOn w:val="Normal"/>
    <w:qFormat/>
    <w:rsid w:val="008C13A6"/>
    <w:pPr>
      <w:keepNext/>
      <w:spacing w:after="0" w:line="320" w:lineRule="exact"/>
    </w:pPr>
    <w:rPr>
      <w:b/>
      <w:szCs w:val="28"/>
    </w:rPr>
  </w:style>
  <w:style w:type="paragraph" w:customStyle="1" w:styleId="TableColumnHeading">
    <w:name w:val="Table Column Heading"/>
    <w:basedOn w:val="Normal"/>
    <w:qFormat/>
    <w:rsid w:val="0091360C"/>
    <w:pPr>
      <w:widowControl w:val="0"/>
      <w:spacing w:before="240" w:after="0" w:line="240" w:lineRule="auto"/>
      <w:jc w:val="center"/>
    </w:pPr>
    <w:rPr>
      <w:rFonts w:eastAsia="Times New Roman"/>
      <w:b/>
      <w:sz w:val="19"/>
      <w:szCs w:val="24"/>
    </w:rPr>
  </w:style>
  <w:style w:type="paragraph" w:customStyle="1" w:styleId="TableRow">
    <w:name w:val="Table Row"/>
    <w:basedOn w:val="FigureTableTitle"/>
    <w:qFormat/>
    <w:rsid w:val="0091360C"/>
    <w:pPr>
      <w:keepNext w:val="0"/>
      <w:spacing w:line="240" w:lineRule="auto"/>
    </w:pPr>
    <w:rPr>
      <w:b w:val="0"/>
      <w:sz w:val="18"/>
      <w:szCs w:val="24"/>
    </w:rPr>
  </w:style>
  <w:style w:type="paragraph" w:customStyle="1" w:styleId="FigureTableNotes">
    <w:name w:val="Figure/Table Notes"/>
    <w:basedOn w:val="FigureTableTitle"/>
    <w:qFormat/>
    <w:rsid w:val="008C13A6"/>
    <w:pPr>
      <w:keepNext w:val="0"/>
      <w:spacing w:before="240" w:after="320" w:line="240" w:lineRule="exact"/>
      <w:contextualSpacing/>
    </w:pPr>
    <w:rPr>
      <w:b w:val="0"/>
      <w:iCs/>
      <w:sz w:val="16"/>
      <w:szCs w:val="18"/>
    </w:rPr>
  </w:style>
  <w:style w:type="paragraph" w:customStyle="1" w:styleId="Reference">
    <w:name w:val="Reference"/>
    <w:basedOn w:val="Normal"/>
    <w:qFormat/>
    <w:rsid w:val="0091360C"/>
    <w:pPr>
      <w:spacing w:line="240" w:lineRule="exact"/>
      <w:ind w:left="360" w:hanging="360"/>
    </w:pPr>
    <w:rPr>
      <w:sz w:val="18"/>
      <w:szCs w:val="22"/>
    </w:rPr>
  </w:style>
  <w:style w:type="paragraph" w:customStyle="1" w:styleId="BulletedList">
    <w:name w:val="Bulleted List"/>
    <w:basedOn w:val="BodyText"/>
    <w:qFormat/>
    <w:rsid w:val="00FD7FE1"/>
    <w:pPr>
      <w:numPr>
        <w:numId w:val="4"/>
      </w:numPr>
    </w:pPr>
  </w:style>
  <w:style w:type="paragraph" w:customStyle="1" w:styleId="ReportIdentifier">
    <w:name w:val="Report Identifier"/>
    <w:rsid w:val="00746B26"/>
    <w:pPr>
      <w:spacing w:after="360"/>
    </w:pPr>
    <w:rPr>
      <w:rFonts w:cs="Times New Roman"/>
      <w:b/>
      <w:caps/>
      <w:color w:val="1696D2" w:themeColor="accent1"/>
      <w:spacing w:val="20"/>
    </w:rPr>
  </w:style>
  <w:style w:type="paragraph" w:customStyle="1" w:styleId="TableBullet">
    <w:name w:val="Table Bullet"/>
    <w:basedOn w:val="TableRow"/>
    <w:qFormat/>
    <w:rsid w:val="00FD7FE1"/>
    <w:pPr>
      <w:numPr>
        <w:numId w:val="2"/>
      </w:numPr>
    </w:pPr>
  </w:style>
  <w:style w:type="paragraph" w:customStyle="1" w:styleId="IndentedText">
    <w:name w:val="Indented Text"/>
    <w:basedOn w:val="Normal"/>
    <w:qFormat/>
    <w:rsid w:val="0091360C"/>
    <w:pPr>
      <w:spacing w:after="180"/>
      <w:ind w:left="720" w:right="720"/>
      <w:contextualSpacing/>
    </w:pPr>
    <w:rPr>
      <w:szCs w:val="22"/>
    </w:rPr>
  </w:style>
  <w:style w:type="paragraph" w:styleId="BodyTextFirstIndent">
    <w:name w:val="Body Text First Indent"/>
    <w:basedOn w:val="Normal"/>
    <w:link w:val="BodyTextFirstIndentChar"/>
    <w:qFormat/>
    <w:rsid w:val="00EB1867"/>
    <w:pPr>
      <w:spacing w:after="18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rsid w:val="00EB1867"/>
    <w:rPr>
      <w:rFonts w:ascii="Lato Regular" w:hAnsi="Lato Regular"/>
    </w:rPr>
  </w:style>
  <w:style w:type="paragraph" w:styleId="BlockText">
    <w:name w:val="Block Text"/>
    <w:basedOn w:val="Normal"/>
    <w:qFormat/>
    <w:rsid w:val="008B188D"/>
    <w:pPr>
      <w:spacing w:after="180" w:line="250" w:lineRule="exact"/>
      <w:ind w:left="720" w:right="720"/>
      <w:contextualSpacing/>
    </w:pPr>
    <w:rPr>
      <w:rFonts w:eastAsiaTheme="minorEastAsia"/>
      <w:iCs/>
      <w:sz w:val="18"/>
    </w:rPr>
  </w:style>
  <w:style w:type="character" w:customStyle="1" w:styleId="Heading4Char">
    <w:name w:val="Heading 4 Char"/>
    <w:aliases w:val="Heading 4 (C-level text heading) Char"/>
    <w:basedOn w:val="DefaultParagraphFont"/>
    <w:link w:val="Heading4"/>
    <w:rsid w:val="009E28BE"/>
    <w:rPr>
      <w:rFonts w:eastAsia="Times New Roman"/>
      <w:b/>
      <w:bCs/>
      <w:caps/>
      <w:color w:val="808080" w:themeColor="background1" w:themeShade="80"/>
    </w:rPr>
  </w:style>
  <w:style w:type="paragraph" w:styleId="Caption">
    <w:name w:val="caption"/>
    <w:next w:val="BodyTextFirstIndent"/>
    <w:rsid w:val="00AC33FC"/>
    <w:pPr>
      <w:spacing w:line="280" w:lineRule="exact"/>
      <w:ind w:left="144"/>
    </w:pPr>
    <w:rPr>
      <w:rFonts w:cs="Gill Sans"/>
      <w:i/>
      <w:iCs/>
      <w:color w:val="FFFFFF" w:themeColor="background1"/>
      <w:sz w:val="18"/>
      <w:szCs w:val="18"/>
    </w:rPr>
  </w:style>
  <w:style w:type="paragraph" w:customStyle="1" w:styleId="PullQuote">
    <w:name w:val="Pull Quote"/>
    <w:basedOn w:val="BodyTextFirstIndent"/>
    <w:link w:val="PullQuoteChar"/>
    <w:qFormat/>
    <w:rsid w:val="00746B26"/>
    <w:pPr>
      <w:pBdr>
        <w:top w:val="single" w:sz="8" w:space="9" w:color="1696D2" w:themeColor="accent1"/>
        <w:bottom w:val="single" w:sz="8" w:space="14" w:color="1696D2" w:themeColor="accent1"/>
      </w:pBdr>
      <w:spacing w:before="720" w:after="720" w:line="400" w:lineRule="exact"/>
      <w:ind w:firstLine="0"/>
      <w:contextualSpacing/>
    </w:pPr>
    <w:rPr>
      <w:i/>
      <w:color w:val="1696D2" w:themeColor="accent1"/>
      <w:sz w:val="24"/>
      <w:szCs w:val="24"/>
    </w:rPr>
  </w:style>
  <w:style w:type="character" w:customStyle="1" w:styleId="PullQuoteChar">
    <w:name w:val="Pull Quote Char"/>
    <w:basedOn w:val="BodyTextFirstIndentChar"/>
    <w:link w:val="PullQuote"/>
    <w:rsid w:val="00746B26"/>
    <w:rPr>
      <w:rFonts w:ascii="Lato Regular" w:hAnsi="Lato Regular"/>
      <w:i/>
      <w:color w:val="1696D2" w:themeColor="accent1"/>
      <w:sz w:val="24"/>
      <w:szCs w:val="24"/>
    </w:rPr>
  </w:style>
  <w:style w:type="paragraph" w:customStyle="1" w:styleId="AuthorsAffiliation">
    <w:name w:val="Authors Affiliation"/>
    <w:basedOn w:val="Authors"/>
    <w:qFormat/>
    <w:rsid w:val="00AC33FC"/>
    <w:pPr>
      <w:spacing w:line="200" w:lineRule="exact"/>
    </w:pPr>
    <w:rPr>
      <w:rFonts w:eastAsiaTheme="minorHAnsi"/>
      <w:b/>
      <w:i w:val="0"/>
      <w:iCs w:val="0"/>
      <w:caps/>
      <w:spacing w:val="10"/>
      <w:sz w:val="15"/>
      <w:szCs w:val="16"/>
    </w:rPr>
  </w:style>
  <w:style w:type="paragraph" w:customStyle="1" w:styleId="ReportTitle">
    <w:name w:val="Report Title"/>
    <w:qFormat/>
    <w:rsid w:val="00EE4FBD"/>
    <w:pPr>
      <w:spacing w:after="60" w:line="760" w:lineRule="exact"/>
      <w:contextualSpacing/>
    </w:pPr>
    <w:rPr>
      <w:rFonts w:ascii="Lato Light" w:hAnsi="Lato Light" w:cs="Times New Roman"/>
      <w:color w:val="000000" w:themeColor="text1"/>
      <w:sz w:val="60"/>
      <w:szCs w:val="64"/>
    </w:rPr>
  </w:style>
  <w:style w:type="paragraph" w:customStyle="1" w:styleId="ReportSubtitle">
    <w:name w:val="Report Subtitle"/>
    <w:qFormat/>
    <w:rsid w:val="00746B26"/>
    <w:pPr>
      <w:spacing w:after="360"/>
    </w:pPr>
    <w:rPr>
      <w:rFonts w:eastAsiaTheme="majorEastAsia" w:cstheme="majorBidi"/>
      <w:b/>
      <w:bCs/>
      <w:iCs/>
      <w:color w:val="1696D2" w:themeColor="accent1"/>
      <w:sz w:val="28"/>
    </w:rPr>
  </w:style>
  <w:style w:type="character" w:customStyle="1" w:styleId="Heading5D-leveltextheadingChar">
    <w:name w:val="Heading 5 (D-level text heading) Char"/>
    <w:basedOn w:val="BodyTextChar"/>
    <w:link w:val="Heading5D-leveltextheading"/>
    <w:rsid w:val="009E28BE"/>
    <w:rPr>
      <w:rFonts w:ascii="Lato Regular" w:eastAsia="Times New Roman" w:hAnsi="Lato Regular"/>
      <w:b/>
      <w:bCs/>
      <w:i/>
    </w:rPr>
  </w:style>
  <w:style w:type="paragraph" w:styleId="Date">
    <w:name w:val="Date"/>
    <w:next w:val="Normal"/>
    <w:link w:val="DateChar"/>
    <w:rsid w:val="00B26667"/>
    <w:pPr>
      <w:spacing w:before="60" w:after="180" w:line="220" w:lineRule="exact"/>
    </w:pPr>
    <w:rPr>
      <w:rFonts w:cs="Gill Sans"/>
      <w:i/>
      <w:iCs/>
      <w:color w:val="5C5859" w:themeColor="accent6"/>
      <w:sz w:val="23"/>
    </w:rPr>
  </w:style>
  <w:style w:type="character" w:customStyle="1" w:styleId="DateChar">
    <w:name w:val="Date Char"/>
    <w:basedOn w:val="DefaultParagraphFont"/>
    <w:link w:val="Date"/>
    <w:rsid w:val="00B26667"/>
    <w:rPr>
      <w:rFonts w:cs="Gill Sans"/>
      <w:i/>
      <w:iCs/>
      <w:color w:val="5C5859" w:themeColor="accent6"/>
      <w:sz w:val="23"/>
    </w:rPr>
  </w:style>
  <w:style w:type="paragraph" w:customStyle="1" w:styleId="TaxonomyText">
    <w:name w:val="Taxonomy Text"/>
    <w:basedOn w:val="Normal"/>
    <w:rsid w:val="00746B26"/>
    <w:pPr>
      <w:spacing w:after="0" w:line="240" w:lineRule="auto"/>
      <w:jc w:val="center"/>
    </w:pPr>
    <w:rPr>
      <w:rFonts w:ascii="Lato Black" w:hAnsi="Lato Black"/>
      <w:caps/>
      <w:color w:val="5C5859" w:themeColor="accent6"/>
      <w:spacing w:val="20"/>
      <w:sz w:val="16"/>
      <w:szCs w:val="16"/>
    </w:rPr>
  </w:style>
  <w:style w:type="paragraph" w:customStyle="1" w:styleId="AboutSubtitle">
    <w:name w:val="About Subtitle"/>
    <w:basedOn w:val="ReportIdentifier"/>
    <w:qFormat/>
    <w:rsid w:val="00B26667"/>
    <w:pPr>
      <w:spacing w:after="0"/>
    </w:pPr>
  </w:style>
  <w:style w:type="paragraph" w:styleId="BodyText">
    <w:name w:val="Body Text"/>
    <w:basedOn w:val="Normal"/>
    <w:link w:val="BodyTextChar"/>
    <w:qFormat/>
    <w:rsid w:val="007B61FB"/>
    <w:pPr>
      <w:spacing w:after="180"/>
    </w:pPr>
    <w:rPr>
      <w:rFonts w:eastAsia="Times New Roman"/>
      <w:bCs/>
    </w:rPr>
  </w:style>
  <w:style w:type="character" w:customStyle="1" w:styleId="BodyTextChar">
    <w:name w:val="Body Text Char"/>
    <w:basedOn w:val="DefaultParagraphFont"/>
    <w:link w:val="BodyText"/>
    <w:rsid w:val="007B61FB"/>
    <w:rPr>
      <w:rFonts w:ascii="Lato Regular" w:eastAsia="Times New Roman" w:hAnsi="Lato Regular"/>
      <w:bCs/>
    </w:rPr>
  </w:style>
  <w:style w:type="paragraph" w:customStyle="1" w:styleId="ChapterIntroPara">
    <w:name w:val="Chapter Intro Para"/>
    <w:basedOn w:val="Normal"/>
    <w:qFormat/>
    <w:rsid w:val="00AC33FC"/>
    <w:pPr>
      <w:spacing w:after="180" w:line="380" w:lineRule="exact"/>
    </w:pPr>
    <w:rPr>
      <w:rFonts w:eastAsia="Times New Roman"/>
      <w:b/>
      <w:bCs/>
      <w:sz w:val="23"/>
      <w:szCs w:val="23"/>
    </w:rPr>
  </w:style>
  <w:style w:type="paragraph" w:customStyle="1" w:styleId="AuthorBios">
    <w:name w:val="Author Bios"/>
    <w:basedOn w:val="Normal"/>
    <w:qFormat/>
    <w:rsid w:val="008C049B"/>
    <w:pPr>
      <w:spacing w:after="360"/>
      <w:ind w:left="1440"/>
    </w:pPr>
    <w:rPr>
      <w:rFonts w:eastAsia="Times New Roman"/>
      <w:bCs/>
    </w:rPr>
  </w:style>
  <w:style w:type="paragraph" w:customStyle="1" w:styleId="BulletedList2">
    <w:name w:val="Bulleted List 2"/>
    <w:basedOn w:val="Normal"/>
    <w:qFormat/>
    <w:rsid w:val="00B26667"/>
    <w:pPr>
      <w:numPr>
        <w:numId w:val="3"/>
      </w:numPr>
      <w:spacing w:after="180"/>
      <w:contextualSpacing/>
    </w:pPr>
  </w:style>
  <w:style w:type="paragraph" w:customStyle="1" w:styleId="BoxBodyText">
    <w:name w:val="Box Body Text"/>
    <w:basedOn w:val="Normal"/>
    <w:qFormat/>
    <w:rsid w:val="004B55B2"/>
    <w:pPr>
      <w:spacing w:line="300" w:lineRule="exact"/>
    </w:pPr>
    <w:rPr>
      <w:rFonts w:eastAsia="Times New Roman"/>
      <w:bCs/>
    </w:rPr>
  </w:style>
  <w:style w:type="paragraph" w:customStyle="1" w:styleId="BoxBodyTextFirstIndent">
    <w:name w:val="Box Body Text First Indent"/>
    <w:basedOn w:val="BoxBodyText"/>
    <w:qFormat/>
    <w:rsid w:val="00AC33FC"/>
    <w:pPr>
      <w:ind w:firstLine="360"/>
    </w:pPr>
  </w:style>
  <w:style w:type="paragraph" w:customStyle="1" w:styleId="BoxNumber">
    <w:name w:val="Box Number"/>
    <w:basedOn w:val="FigureTableNumber"/>
    <w:qFormat/>
    <w:rsid w:val="00B26667"/>
    <w:pPr>
      <w:pBdr>
        <w:top w:val="single" w:sz="48" w:space="12" w:color="D2D2D2" w:themeColor="background2"/>
      </w:pBdr>
      <w:spacing w:before="720"/>
    </w:pPr>
  </w:style>
  <w:style w:type="paragraph" w:customStyle="1" w:styleId="BoxTitle">
    <w:name w:val="Box Title"/>
    <w:basedOn w:val="FigureTableTitle"/>
    <w:qFormat/>
    <w:rsid w:val="003F7E77"/>
    <w:pPr>
      <w:spacing w:after="120"/>
    </w:pPr>
  </w:style>
  <w:style w:type="paragraph" w:customStyle="1" w:styleId="FigureTableSubtitle">
    <w:name w:val="Figure/Table Subtitle"/>
    <w:basedOn w:val="FigureTableTitle"/>
    <w:qFormat/>
    <w:rsid w:val="008C13A6"/>
    <w:rPr>
      <w:b w:val="0"/>
      <w:i/>
    </w:rPr>
  </w:style>
  <w:style w:type="paragraph" w:customStyle="1" w:styleId="TableRowHeading">
    <w:name w:val="Table Row Heading"/>
    <w:basedOn w:val="TableRow"/>
    <w:qFormat/>
    <w:rsid w:val="0091360C"/>
    <w:pPr>
      <w:spacing w:before="60"/>
    </w:pPr>
    <w:rPr>
      <w:rFonts w:eastAsia="Times New Roman"/>
      <w:b/>
      <w:szCs w:val="18"/>
    </w:rPr>
  </w:style>
  <w:style w:type="paragraph" w:customStyle="1" w:styleId="TableRowSubheading">
    <w:name w:val="Table Row Subheading"/>
    <w:basedOn w:val="TableRow"/>
    <w:next w:val="TableRow"/>
    <w:qFormat/>
    <w:rsid w:val="0091360C"/>
    <w:pPr>
      <w:spacing w:before="40"/>
    </w:pPr>
    <w:rPr>
      <w:i/>
    </w:rPr>
  </w:style>
  <w:style w:type="paragraph" w:customStyle="1" w:styleId="DisclosureHeading">
    <w:name w:val="Disclosure Heading"/>
    <w:basedOn w:val="AboutSubtitle"/>
    <w:semiHidden/>
    <w:rsid w:val="00CC0C26"/>
    <w:pPr>
      <w:spacing w:after="180"/>
      <w:outlineLvl w:val="0"/>
    </w:pPr>
    <w:rPr>
      <w:caps w:val="0"/>
      <w:smallCaps/>
      <w:sz w:val="22"/>
      <w:szCs w:val="22"/>
    </w:rPr>
  </w:style>
  <w:style w:type="paragraph" w:styleId="FootnoteText">
    <w:name w:val="footnote text"/>
    <w:basedOn w:val="EndnoteText"/>
    <w:link w:val="FootnoteTextChar"/>
    <w:uiPriority w:val="99"/>
    <w:unhideWhenUsed/>
    <w:rsid w:val="00CB310E"/>
    <w:pPr>
      <w:numPr>
        <w:numId w:val="0"/>
      </w:numPr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B310E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EF3A4C"/>
    <w:rPr>
      <w:vertAlign w:val="superscript"/>
    </w:rPr>
  </w:style>
  <w:style w:type="paragraph" w:customStyle="1" w:styleId="ChapterTitlenoTOC">
    <w:name w:val="Chapter Title_no TOC"/>
    <w:basedOn w:val="Normal"/>
    <w:semiHidden/>
    <w:rsid w:val="00B26667"/>
    <w:pPr>
      <w:spacing w:after="180" w:line="720" w:lineRule="exact"/>
      <w:contextualSpacing/>
      <w:outlineLvl w:val="0"/>
    </w:pPr>
    <w:rPr>
      <w:color w:val="1696D2" w:themeColor="accent1"/>
      <w:sz w:val="56"/>
      <w:szCs w:val="48"/>
    </w:rPr>
  </w:style>
  <w:style w:type="paragraph" w:customStyle="1" w:styleId="Heading5D-leveltextheading">
    <w:name w:val="Heading 5 (D-level text heading)"/>
    <w:basedOn w:val="BodyText"/>
    <w:next w:val="BodyTextFirstIndent"/>
    <w:link w:val="Heading5D-leveltextheadingChar"/>
    <w:qFormat/>
    <w:rsid w:val="009E28BE"/>
    <w:rPr>
      <w:b/>
      <w:i/>
    </w:rPr>
  </w:style>
  <w:style w:type="paragraph" w:customStyle="1" w:styleId="Equation">
    <w:name w:val="Equation"/>
    <w:basedOn w:val="Normal"/>
    <w:qFormat/>
    <w:rsid w:val="00A70829"/>
    <w:pPr>
      <w:tabs>
        <w:tab w:val="center" w:pos="4493"/>
        <w:tab w:val="right" w:pos="9000"/>
      </w:tabs>
      <w:spacing w:before="240" w:after="240"/>
      <w:contextualSpacing/>
    </w:pPr>
  </w:style>
  <w:style w:type="table" w:styleId="ColorfulList">
    <w:name w:val="Colorful List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-Accent1">
    <w:name w:val="Light Shading Accent 1"/>
    <w:basedOn w:val="TableNormal"/>
    <w:rsid w:val="00AE6CF4"/>
    <w:pPr>
      <w:spacing w:after="0" w:line="240" w:lineRule="auto"/>
    </w:pPr>
    <w:rPr>
      <w:color w:val="106F9D" w:themeColor="accent1" w:themeShade="BF"/>
    </w:rPr>
    <w:tblPr>
      <w:tblStyleRowBandSize w:val="1"/>
      <w:tblStyleColBandSize w:val="1"/>
      <w:tblBorders>
        <w:top w:val="single" w:sz="8" w:space="0" w:color="1696D2" w:themeColor="accent1"/>
        <w:bottom w:val="single" w:sz="8" w:space="0" w:color="169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</w:style>
  <w:style w:type="table" w:customStyle="1" w:styleId="GridTable4-Accent11">
    <w:name w:val="Grid Table 4 - Accent 1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7C3EF" w:themeColor="accent1" w:themeTint="99"/>
        <w:left w:val="single" w:sz="4" w:space="0" w:color="67C3EF" w:themeColor="accent1" w:themeTint="99"/>
        <w:bottom w:val="single" w:sz="4" w:space="0" w:color="67C3EF" w:themeColor="accent1" w:themeTint="99"/>
        <w:right w:val="single" w:sz="4" w:space="0" w:color="67C3EF" w:themeColor="accent1" w:themeTint="99"/>
        <w:insideH w:val="single" w:sz="4" w:space="0" w:color="67C3EF" w:themeColor="accent1" w:themeTint="99"/>
        <w:insideV w:val="single" w:sz="4" w:space="0" w:color="67C3E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96D2" w:themeColor="accent1"/>
          <w:left w:val="single" w:sz="4" w:space="0" w:color="1696D2" w:themeColor="accent1"/>
          <w:bottom w:val="single" w:sz="4" w:space="0" w:color="1696D2" w:themeColor="accent1"/>
          <w:right w:val="single" w:sz="4" w:space="0" w:color="1696D2" w:themeColor="accent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</w:rPr>
      <w:tblPr/>
      <w:tcPr>
        <w:tcBorders>
          <w:top w:val="double" w:sz="4" w:space="0" w:color="169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BF9" w:themeFill="accent1" w:themeFillTint="33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9AD7F4" w:themeFill="accent1" w:themeFillTint="66"/>
      </w:tcPr>
    </w:tblStylePr>
  </w:style>
  <w:style w:type="table" w:styleId="ColorfulGrid">
    <w:name w:val="Colorful Grid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2">
    <w:name w:val="Colorful List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F7" w:themeFill="accent2" w:themeFillTint="3F"/>
      </w:tcPr>
    </w:tblStylePr>
    <w:tblStylePr w:type="band1Horz">
      <w:tblPr/>
      <w:tcPr>
        <w:shd w:val="clear" w:color="auto" w:fill="E2F2F9" w:themeFill="accent2" w:themeFillTint="33"/>
      </w:tcPr>
    </w:tblStylePr>
  </w:style>
  <w:style w:type="table" w:styleId="ColorfulList-Accent1">
    <w:name w:val="Colorful List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styleId="ColorfulList-Accent4">
    <w:name w:val="Colorful List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6F" w:themeFill="accent3" w:themeFillShade="CC"/>
      </w:tcPr>
    </w:tblStylePr>
    <w:tblStylePr w:type="lastRow">
      <w:rPr>
        <w:b/>
        <w:bCs/>
        <w:color w:val="00456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4" w:themeFill="accent4" w:themeFillTint="3F"/>
      </w:tcPr>
    </w:tblStylePr>
    <w:tblStylePr w:type="band1Horz">
      <w:tblPr/>
      <w:tcPr>
        <w:shd w:val="clear" w:color="auto" w:fill="FEF2CF" w:themeFill="accent4" w:themeFillTint="33"/>
      </w:tcPr>
    </w:tblStylePr>
  </w:style>
  <w:style w:type="table" w:styleId="ColorfulShading-Accent4">
    <w:name w:val="Colorful Shading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78B" w:themeColor="accent3"/>
        <w:left w:val="single" w:sz="4" w:space="0" w:color="FDBF11" w:themeColor="accent4"/>
        <w:bottom w:val="single" w:sz="4" w:space="0" w:color="FDBF11" w:themeColor="accent4"/>
        <w:right w:val="single" w:sz="4" w:space="0" w:color="FDBF1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60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601" w:themeColor="accent4" w:themeShade="99"/>
          <w:insideV w:val="nil"/>
        </w:tcBorders>
        <w:shd w:val="clear" w:color="auto" w:fill="A0760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601" w:themeFill="accent4" w:themeFillShade="99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DF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4">
    <w:name w:val="Light Grid Accent 4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FDBF11" w:themeColor="accent4"/>
        <w:left w:val="single" w:sz="8" w:space="0" w:color="FDBF11" w:themeColor="accent4"/>
        <w:bottom w:val="single" w:sz="8" w:space="0" w:color="FDBF11" w:themeColor="accent4"/>
        <w:right w:val="single" w:sz="8" w:space="0" w:color="FDBF11" w:themeColor="accent4"/>
        <w:insideH w:val="single" w:sz="8" w:space="0" w:color="FDBF11" w:themeColor="accent4"/>
        <w:insideV w:val="single" w:sz="8" w:space="0" w:color="FDBF1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1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</w:tcPr>
    </w:tblStylePr>
    <w:tblStylePr w:type="band1Vert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  <w:shd w:val="clear" w:color="auto" w:fill="FEEFC4" w:themeFill="accent4" w:themeFillTint="3F"/>
      </w:tcPr>
    </w:tblStylePr>
    <w:tblStylePr w:type="band1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  <w:shd w:val="clear" w:color="auto" w:fill="FEEFC4" w:themeFill="accent4" w:themeFillTint="3F"/>
      </w:tcPr>
    </w:tblStylePr>
    <w:tblStylePr w:type="band2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</w:tcPr>
    </w:tblStylePr>
  </w:style>
  <w:style w:type="table" w:styleId="LightGrid-Accent6">
    <w:name w:val="Light Grid Accent 6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5C5859" w:themeColor="accent6"/>
        <w:left w:val="single" w:sz="8" w:space="0" w:color="5C5859" w:themeColor="accent6"/>
        <w:bottom w:val="single" w:sz="8" w:space="0" w:color="5C5859" w:themeColor="accent6"/>
        <w:right w:val="single" w:sz="8" w:space="0" w:color="5C5859" w:themeColor="accent6"/>
        <w:insideH w:val="single" w:sz="8" w:space="0" w:color="5C5859" w:themeColor="accent6"/>
        <w:insideV w:val="single" w:sz="8" w:space="0" w:color="5C5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1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</w:tcPr>
    </w:tblStylePr>
    <w:tblStylePr w:type="band1Vert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  <w:shd w:val="clear" w:color="auto" w:fill="D7D5D5" w:themeFill="accent6" w:themeFillTint="3F"/>
      </w:tcPr>
    </w:tblStylePr>
    <w:tblStylePr w:type="band1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  <w:shd w:val="clear" w:color="auto" w:fill="D7D5D5" w:themeFill="accent6" w:themeFillTint="3F"/>
      </w:tcPr>
    </w:tblStylePr>
    <w:tblStylePr w:type="band2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</w:tcPr>
    </w:tblStylePr>
  </w:style>
  <w:style w:type="table" w:styleId="LightShading">
    <w:name w:val="Light Shading"/>
    <w:basedOn w:val="TableNormal"/>
    <w:rsid w:val="00AE6C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A4C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Shading-Accent2">
    <w:name w:val="Colorful Shading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73BFE2" w:themeColor="accent2"/>
        <w:bottom w:val="single" w:sz="4" w:space="0" w:color="73BFE2" w:themeColor="accent2"/>
        <w:right w:val="single" w:sz="4" w:space="0" w:color="73BFE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7EA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7EA9" w:themeColor="accent2" w:themeShade="99"/>
          <w:insideV w:val="nil"/>
        </w:tcBorders>
        <w:shd w:val="clear" w:color="auto" w:fill="237EA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7EA9" w:themeFill="accent2" w:themeFillShade="99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B9DEF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1696D2" w:themeColor="accent1"/>
        <w:bottom w:val="single" w:sz="4" w:space="0" w:color="1696D2" w:themeColor="accent1"/>
        <w:right w:val="single" w:sz="4" w:space="0" w:color="169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59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597D" w:themeColor="accent1" w:themeShade="99"/>
          <w:insideV w:val="nil"/>
        </w:tcBorders>
        <w:shd w:val="clear" w:color="auto" w:fill="0D59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597D" w:themeFill="accent1" w:themeFillShade="99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81CD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</w:rPr>
      <w:tblPr/>
      <w:tcPr>
        <w:shd w:val="clear" w:color="auto" w:fill="9AD7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D7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band1Vert">
      <w:tblPr/>
      <w:tcPr>
        <w:shd w:val="clear" w:color="auto" w:fill="81CDF1" w:themeFill="accent1" w:themeFillTint="7F"/>
      </w:tcPr>
    </w:tblStylePr>
    <w:tblStylePr w:type="band1Horz">
      <w:tblPr/>
      <w:tcPr>
        <w:shd w:val="clear" w:color="auto" w:fill="81CDF1" w:themeFill="accent1" w:themeFillTint="7F"/>
      </w:tcPr>
    </w:tblStylePr>
  </w:style>
  <w:style w:type="table" w:styleId="ColorfulGrid-Accent5">
    <w:name w:val="Colorful Grid Accent 5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band1Vert">
      <w:tblPr/>
      <w:tcPr>
        <w:shd w:val="clear" w:color="auto" w:fill="FF76C6" w:themeFill="accent5" w:themeFillTint="7F"/>
      </w:tcPr>
    </w:tblStylePr>
    <w:tblStylePr w:type="band1Horz">
      <w:tblPr/>
      <w:tcPr>
        <w:shd w:val="clear" w:color="auto" w:fill="FF76C6" w:themeFill="accent5" w:themeFillTint="7F"/>
      </w:tcPr>
    </w:tblStylePr>
  </w:style>
  <w:style w:type="table" w:styleId="ColorfulGrid-Accent4">
    <w:name w:val="Colorful Grid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</w:rPr>
      <w:tblPr/>
      <w:tcPr>
        <w:shd w:val="clear" w:color="auto" w:fill="FEE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band1Vert">
      <w:tblPr/>
      <w:tcPr>
        <w:shd w:val="clear" w:color="auto" w:fill="FEDF88" w:themeFill="accent4" w:themeFillTint="7F"/>
      </w:tcPr>
    </w:tblStylePr>
    <w:tblStylePr w:type="band1Horz">
      <w:tblPr/>
      <w:tcPr>
        <w:shd w:val="clear" w:color="auto" w:fill="FEDF88" w:themeFill="accent4" w:themeFillTint="7F"/>
      </w:tcPr>
    </w:tblStylePr>
  </w:style>
  <w:style w:type="table" w:styleId="ColorfulShading-Accent3">
    <w:name w:val="Colorful Shading Accent 3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BF11" w:themeColor="accent4"/>
        <w:left w:val="single" w:sz="4" w:space="0" w:color="00578B" w:themeColor="accent3"/>
        <w:bottom w:val="single" w:sz="4" w:space="0" w:color="00578B" w:themeColor="accent3"/>
        <w:right w:val="single" w:sz="4" w:space="0" w:color="00578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1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F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3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353" w:themeColor="accent3" w:themeShade="99"/>
          <w:insideV w:val="nil"/>
        </w:tcBorders>
        <w:shd w:val="clear" w:color="auto" w:fill="0033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3" w:themeFill="accent3" w:themeFillShade="99"/>
      </w:tcPr>
    </w:tblStylePr>
    <w:tblStylePr w:type="band1Vert">
      <w:tblPr/>
      <w:tcPr>
        <w:shd w:val="clear" w:color="auto" w:fill="6AC7FF" w:themeFill="accent3" w:themeFillTint="66"/>
      </w:tcPr>
    </w:tblStylePr>
    <w:tblStylePr w:type="band1Horz">
      <w:tblPr/>
      <w:tcPr>
        <w:shd w:val="clear" w:color="auto" w:fill="46B9FF" w:themeFill="accent3" w:themeFillTint="7F"/>
      </w:tcPr>
    </w:tblStylePr>
  </w:style>
  <w:style w:type="table" w:customStyle="1" w:styleId="GridTable5Dark-Accent21">
    <w:name w:val="Grid Table 5 Dark - Accent 2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2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C6E5F3" w:themeFill="accent2" w:themeFillTint="66"/>
      </w:tcPr>
    </w:tblStylePr>
  </w:style>
  <w:style w:type="table" w:customStyle="1" w:styleId="ListTable41">
    <w:name w:val="List Table 4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6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5Dark-Accent41">
    <w:name w:val="Grid Table 5 Dark - Accent 4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E59F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AE6CF4"/>
    <w:pPr>
      <w:ind w:left="720"/>
      <w:contextualSpacing/>
    </w:pPr>
  </w:style>
  <w:style w:type="table" w:customStyle="1" w:styleId="ColorfulList1">
    <w:name w:val="Colorful List1"/>
    <w:basedOn w:val="TableNormal"/>
    <w:next w:val="ColorfulList"/>
    <w:rsid w:val="00FC62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801394"/>
    <w:rPr>
      <w:color w:val="2B579A"/>
      <w:shd w:val="clear" w:color="auto" w:fill="E6E6E6"/>
    </w:rPr>
  </w:style>
  <w:style w:type="table" w:styleId="TableGridLight">
    <w:name w:val="Grid Table Light"/>
    <w:basedOn w:val="TableNormal"/>
    <w:rsid w:val="00D352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Jones\AppData\Local\Microsoft\Windows\Temporary%20Internet%20Files\Content.IE5\0JGRXIVL\Urban_Long_Report_Template_annotated.dotx" TargetMode="External"/></Relationships>
</file>

<file path=word/theme/theme1.xml><?xml version="1.0" encoding="utf-8"?>
<a:theme xmlns:a="http://schemas.openxmlformats.org/drawingml/2006/main" name="Urban Word theme">
  <a:themeElements>
    <a:clrScheme name="Urban Institute">
      <a:dk1>
        <a:sysClr val="windowText" lastClr="000000"/>
      </a:dk1>
      <a:lt1>
        <a:sysClr val="window" lastClr="FFFFFF"/>
      </a:lt1>
      <a:dk2>
        <a:srgbClr val="0A4C6A"/>
      </a:dk2>
      <a:lt2>
        <a:srgbClr val="D2D2D2"/>
      </a:lt2>
      <a:accent1>
        <a:srgbClr val="1696D2"/>
      </a:accent1>
      <a:accent2>
        <a:srgbClr val="73BFE2"/>
      </a:accent2>
      <a:accent3>
        <a:srgbClr val="00578B"/>
      </a:accent3>
      <a:accent4>
        <a:srgbClr val="FDBF11"/>
      </a:accent4>
      <a:accent5>
        <a:srgbClr val="EC008B"/>
      </a:accent5>
      <a:accent6>
        <a:srgbClr val="5C5859"/>
      </a:accent6>
      <a:hlink>
        <a:srgbClr val="0A4C6A"/>
      </a:hlink>
      <a:folHlink>
        <a:srgbClr val="0A4C6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E46CC9F9924BADA9A6D1CA9BC386" ma:contentTypeVersion="12" ma:contentTypeDescription="Create a new document." ma:contentTypeScope="" ma:versionID="a6cce1fd2846765df9f1d6433e5b7c85">
  <xsd:schema xmlns:xsd="http://www.w3.org/2001/XMLSchema" xmlns:xs="http://www.w3.org/2001/XMLSchema" xmlns:p="http://schemas.microsoft.com/office/2006/metadata/properties" xmlns:ns2="b9d0c1a9-cdc6-4da3-b1e2-556ee9183a90" xmlns:ns3="3250a18d-58b4-4267-9e12-cf3fb7dfdb82" targetNamespace="http://schemas.microsoft.com/office/2006/metadata/properties" ma:root="true" ma:fieldsID="6c72b0b1f59ea7eb5a687394f4b3627b" ns2:_="" ns3:_="">
    <xsd:import namespace="b9d0c1a9-cdc6-4da3-b1e2-556ee9183a90"/>
    <xsd:import namespace="3250a18d-58b4-4267-9e12-cf3fb7dfd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c1a9-cdc6-4da3-b1e2-556ee918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0a18d-58b4-4267-9e12-cf3fb7dfd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D54B-0F16-4B11-8C2B-F3AED402F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435EB-4219-4D2D-B787-5EFDE3DC1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c1a9-cdc6-4da3-b1e2-556ee9183a90"/>
    <ds:schemaRef ds:uri="3250a18d-58b4-4267-9e12-cf3fb7dfd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997CF5-75B4-4C2A-843B-BBB585834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A6421E-80A8-4E1E-9EEA-960B13C6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Urban_Long_Report_Template_annotated.dotx</Template>
  <TotalTime>7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Diane</dc:creator>
  <cp:keywords/>
  <cp:lastModifiedBy>Brantner, Weston [USA]</cp:lastModifiedBy>
  <cp:revision>7</cp:revision>
  <cp:lastPrinted>2017-09-14T22:39:00Z</cp:lastPrinted>
  <dcterms:created xsi:type="dcterms:W3CDTF">2020-08-18T16:50:00Z</dcterms:created>
  <dcterms:modified xsi:type="dcterms:W3CDTF">2020-11-18T19:58:00Z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0x010100E7C0E46CC9F9924BADA9A6D1CA9BC386</vt:lpwstr>
  </property>
</Properties>
</file>